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中共黟县县委办公室黟县人民政府办公室关于2022年创新民生工程建设模式办好20项民生实事的通知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各乡镇党委、乡镇人民政府，县直各单位: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深入贯彻党的十九大和十九届历次全会精神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巩固深化党史学习教育成果，创新2022年民生工程建设模式，办好人民群众牵肠挂肚的民生大事，做好人民群众天天有感的关键小事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按照市委办公室、市政府办公室《关于2022年创新民生工程建设模式办好20项民生实事的通知》(黄办[2022]9号)精神，经县委、县政府同意，现将我县有关事项通知如下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1.“四好农村路”建设。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农村公路提质改造工程2.123公里，当年完工2.123公里。全县农村公路列养率100%，养护工程比例不低于5%，中等及以上农村公路占比不低于85%，乡镇和具备条件的建制村通客车率保持100%，具备条件的建制村通公交总体比例达到60%以上。进一步健全农村公路路长制县、乡、村三级管理体系,有效管理农村公路,完成乡村道路专管员招募、培训、上岗各项工作，确保农村公路建好、管好、护好、运营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县交通运输局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2.棚户区和老旧小区改造。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改造城镇老旧小区3个，房屋总建筑面积1.79 万平方米，涉及住户167户。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3.养老服务和智慧养老。</w:t>
      </w:r>
      <w:r>
        <w:rPr>
          <w:rFonts w:hint="eastAsia" w:ascii="仿宋_GB2312" w:hAnsi="仿宋_GB2312" w:eastAsia="仿宋_GB2312" w:cs="仿宋_GB2312"/>
          <w:sz w:val="32"/>
          <w:szCs w:val="32"/>
        </w:rPr>
        <w:t>高龄津贴惠及所有80周岁以上老年人，对纳入最低生活保障的经济困难老年人养老服务补贴覆盖面不低于60%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完成不少于18户特殊困难家庭适老化改造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全县开展家庭养老床位建设试点10张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县级特困供养服务设施改造完成率达到100%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新增村级养老服务站( 农村幸福院) 1个，覆盖面不低于35%;全县养老机构护理型床位比例达到52%以上。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4.幼儿托育和学前教育促进。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调动社会力量，增加普惠托育服务有效供给，原则上县千人口托位数达到2.4个左右。进一步推进学前教育普及和普惠发展，努力提升学前教育服务能力和水平，改扩建公办幼儿园1所，资助幼儿76人次。学前教育毛入园率达到96%、普惠性幼儿园覆盖率保持在90%以上、公办园在园幼儿占比达到85%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县卫健委、县教育局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5.就业促进工程。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围绕我县“双招双引”发展，重点面向高校毕业生、农民工、技能人才等就业群体，常态化举办“2+N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系列招聘会，为劳动者求职和用人单位招聘搭建供需对接平台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精准对接。按规定落实相关补贴政策。全县组织招聘会不少于90场次，服务企业不少于400户次，达成就业意向不少于450人。在全县选择2个社区，试点推广“三公里”就业圈;组织42名以上离校2年内未就业高校毕业生、6个月即将离校毕业生及其他16- -24岁失业青年等，参加3-12个月的就业见习，并按规定落实相关补贴政策。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县人社局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6.城乡适龄妇女“两癌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免费筛查。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对全县22名城镇低保适龄妇女开展1次“两癌”免费筛查。对35- -64 岁农村妇女，完成1500人宫颈癌筛查，1500人乳腺癌筛查。不断扩大“两癌”筛查覆盖范围和人数，提高筛查目标人群覆盖率。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县卫健委、县妇联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7.困难群众救助。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低保、特困救助政策，加强动态管理和信息比对，将符合条件的困难群众全部纳入补助范围，做到应保尽保、应退尽退。加强生活无着人员救助、临时救助和孤儿基本生活保障，确保应救尽救,全面落实残疾人两项补贴制度。按照尽力而为、量力而行原则，动态调整低保、特困救助等相关待遇水平。孤儿基本生活保障标准分别达到散居孤儿每人每月不低于1100元、集中供养孤儿每人每月不低于1510元。城市和农村失能、半失能特困人员集中供养率均达到60%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8.重特大疾病医疗保险和救助工程。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强化基本医保、大病保险、医疗救助三重制度综合保障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基本医疗保险参保率超过95%，城乡居民基本医疗保险、职工基本医疗保险政策范围内住院费用报销比例分别稳定在70%、80%左右，大病保险合规费用报销比例不低于60%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稳定实现救助对象纳入基本医保应保尽保、应救尽救，实现县域内基本医疗保险、大病保险、医疗救助“一站式”结算。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县医保局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9.困难残疾人康复。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为全县147名困难精神残疾人提供药费补助，为8名符合条件的视力、听力、言语、肢体、智力等残疾儿童和孤独症儿童提供康复训练救助,为2名残疾儿童适配假肢矫形器或其他辅具提供救助。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县残联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10.困难职工帮扶。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实现符合困难职工建档标准的困难职工建档和帮扶全覆盖。为困难职工提供生活救助6户，缓解困难职工生活困难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为符合条件的患病职工家庭提供医疗救助1户，缓解困难职工就医困难。生活救助按不超过12个月当地低保标准确定，医疗救助按不超过个人承担部分确定，使困难职工家庭解困脱困，不断增强困难职工获得感、幸福感、安全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县总工会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11.中小学课后服务。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全县11所应开展课后服务的义务教育学校[按照教育部“双减”工作监测平台统计口径，不含寄宿制人数大于100人的寄宿制学校、村小学(教学点)、学生数小于100人的小规模学校] 100%提供课后服务，鼓励各校提供多样化课后服务，努力满足学生的不同需求，推动结合实际，综合考虑物价水平等各种因素，不断完善课后服务参与教师和校外相关人员补助办法，合理确定补助标准。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12.15分钟健身圈建设。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统筹建设5个全民健身场地设施，形成全民健身设施网络，满足群众日益增长的健身需求。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县文化旅游体育局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13.15分钟阅读圈建设。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建设1个城市阅读空间，以县城为基本单位，初步形成15分钟阅读圈，构建全民阅读服务体系。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县文化旅游体育局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14.“惠民莱篮子”运营。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现有“惠民菜篮子”门店基础上，按照总量只增不减的原则，建设县中心城区“惠民菜篮子”门店2家。“十四五”期间，全县“惠民菜篮子”门店数量与城区规模、消费水平和价格调控需要相适应，实现县中心城区主要商超及其社区门店全覆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县发改委、县科技商务经信局、县农水局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15.老年助餐服务。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支持建成1个社区助餐点。积极开展农村老年人助餐服务试点，依托区域性农村特困供养机构改造提升，赋予助餐配餐功能，为区域内失能、独居、高龄、困难等老年人提供助餐服务，2022 年建设不少于1个农村助餐点。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16.老年人门诊就医便民服务。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推动黟县人民医院建设老年友善医疗机构。通过设立老年人快速预检通道、协助老年人门诊挂号服务,优化老年人就医服务流程、安排专人提供导医服务等，使老年人在门诊就医中能够享受到方便快捷的服务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积极建设老年友好社会。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县卫健委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17.食品安全“你点我检”。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做好“你点我检”活动宣传、政策解读，组织群众参与开展品种征集，组织人大代表、政协委员、群众代表等参与活动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组织开展辖区内抽检不合格食品核查处置工作。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县市场监管局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18.城乡困难群体法律援助。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办理法律援助案件110件,为经济困难公民和符合法定条件的其他当事人无偿提供必要的、符合标准的法律援助。深入推进法律援助值班律师工作、刑事案件律师辩护全覆盖试点工作，提升法律案件质量及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县司法局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19.农村饮水工程维修养护。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对全县101处农村饮水工程进行维修养护，覆盖服务人口2.37万人。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县农水局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20.区域医疗水平提升行动。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加快医疗机构科室能力建设。继续推进长三角优质医疗资源深度合作，实现医疗资源提质增效和区域均衡布局。提升辖区诊疗服务能力，完成省卫健委下达的县域内就诊率、跨省就医比例目标。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县卫健委、县发改委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强化责任落实。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强化党委领导、政府负责、财政牵头、部门及乡镇实施的责任体系。加强清单化、闭环式管理，明确任务，分到条块。健全“一把手”负总责、分管领导具体抓、人员相对固定的工作机制，确保各项工作部署、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突出精准实施。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20项民生实事目标任务，进一步健全上下贯通、横向配合、联动互动的协调推进工作机制。聚焦项目化实施、精细化管理，坚持目标导向、问题导向，加强过程管理、序时调度，强化督查检查,狠抓项目实施质量，确保民生工程项目有序实施、如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加强资金保障。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节俭过“紧日子”，应压尽压非重点、非刚性支出，节约更多资金用于支持民生改善，发挥好财政资金精准补短板和民生兜底作用。强化民生工程资金拨付“绿色通道”，加强民生工程资金监督和管理力度，确保民生工程资金监督管理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广泛宣传引导。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传统媒体和新媒体作用，用通俗易懂的语言、群众喜闻乐见的方式，宣传民生工程政策措施。拓宽群众参与事前、事中、事后项目实施各环节渠道，开展项目公开征集、实施进度公示、社情民意调查等，主动倾听民意、集中民智，争取理解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强化综合管养。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注重建后管养，压实属地管理责任，鼓励以统筹资源、整合资金方式开展综合管养，推进一体管养试点。完善民生工程资产管护信息登记，开展清产核资。鼓励和引导社会资本参与民生工程建设、运营和维护。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探索创新示范。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创新民生工程建设新模式，办好20 项民生实事，坚持县级和基层探索双向发力，拉高工作标杆，注重改革创新，探索特色经验，开展示范创建工作，培育典型，打造样板，以点带面推进民生工程实施向更高水平迈进。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严格绩效考核。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目标管理绩效考评“指挥棒”作用，完善以人民群众满意度为导向的考核评价体系，强化对乡镇、县直责任部门的民生工程目标管理绩效考核。健全民生领域全生命周期预算绩效跟踪机制，强化事前评估、事中监控、事后评价的全过程绩效管理，确保项目管好用好、发挥长久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不断改进作风。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聚焦养老、就业、托育、教育、社会保障等领域，抓重点、补短板、强弱项，不断增进人民群众获得感。在民生工程项目实施、监督和评价各方面优服务、改作风，把民生实事办到群众心坎上。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民生工程，事关人民群众切身利益，事关经济社会发展大局。各乡镇各部门要树牢以人民为中心的发展思想，坚持在发展中保障改善民生，促进共同富裕，全力做好基础性、普惠性、兜底性民生建设，以优异成绩迎接党的二十大胜利召开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附件:黟县2022年20项民生实事目标任务分解表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OGE1ODYwNzgyMTAzMzZlMjBjY2M4ZGJmOWI3YmUifQ=="/>
  </w:docVars>
  <w:rsids>
    <w:rsidRoot w:val="65425F9E"/>
    <w:rsid w:val="6542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2023-04-18T01:37:00Z</dcterms:created>
  <dc:creator>清风徐徐</dc:creator>
  <cp:lastModifiedBy>清风徐徐</cp:lastModifiedBy>
  <dcterms:modified xsi:type="dcterms:W3CDTF">2023-04-18T02:17:00Z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6D5F73607D544CA99A3EC2E1BB72E675_11</vt:lpwstr>
  </property>
</Properties>
</file>