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beforeLines="50" w:afterLines="50"/>
        <w:jc w:val="center"/>
        <w:rPr>
          <w:rFonts w:hint="eastAsia" w:ascii="楷体_GB2312" w:hAnsi="楷体_GB2312" w:eastAsia="方正小标宋简体" w:cs="楷体_GB2312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黟县</w:t>
      </w:r>
      <w:r>
        <w:rPr>
          <w:rFonts w:hint="eastAsia" w:ascii="方正小标宋简体" w:eastAsia="方正小标宋简体"/>
          <w:sz w:val="44"/>
          <w:szCs w:val="44"/>
        </w:rPr>
        <w:t>市场监管领域2023年度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一业一查”</w:t>
      </w:r>
      <w:r>
        <w:rPr>
          <w:rFonts w:hint="eastAsia" w:ascii="方正小标宋简体" w:eastAsia="方正小标宋简体"/>
          <w:sz w:val="44"/>
          <w:szCs w:val="44"/>
        </w:rPr>
        <w:t>部门联合抽查工作计划</w:t>
      </w:r>
    </w:p>
    <w:tbl>
      <w:tblPr>
        <w:tblStyle w:val="8"/>
        <w:tblW w:w="15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975"/>
        <w:gridCol w:w="1485"/>
        <w:gridCol w:w="1753"/>
        <w:gridCol w:w="2222"/>
        <w:gridCol w:w="1470"/>
        <w:gridCol w:w="1455"/>
        <w:gridCol w:w="1425"/>
        <w:gridCol w:w="1365"/>
        <w:gridCol w:w="13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7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8"/>
                <w:szCs w:val="44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44"/>
              </w:rPr>
              <w:t>序号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8"/>
                <w:szCs w:val="4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44"/>
                <w:lang w:val="en-US" w:eastAsia="zh-CN"/>
              </w:rPr>
              <w:t>行业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8"/>
                <w:szCs w:val="44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44"/>
              </w:rPr>
              <w:t>任务名称</w:t>
            </w:r>
          </w:p>
        </w:tc>
        <w:tc>
          <w:tcPr>
            <w:tcW w:w="175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8"/>
                <w:szCs w:val="44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44"/>
              </w:rPr>
              <w:t>联查部门</w:t>
            </w:r>
          </w:p>
        </w:tc>
        <w:tc>
          <w:tcPr>
            <w:tcW w:w="2222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8"/>
                <w:szCs w:val="44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44"/>
              </w:rPr>
              <w:t>抽查事项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8"/>
                <w:szCs w:val="44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44"/>
              </w:rPr>
              <w:t>联查对象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8"/>
                <w:szCs w:val="44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44"/>
              </w:rPr>
              <w:t>检查主体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8"/>
                <w:szCs w:val="44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44"/>
              </w:rPr>
              <w:t>责任分工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8"/>
                <w:szCs w:val="44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44"/>
              </w:rPr>
              <w:t>抽查比例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8"/>
                <w:szCs w:val="44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44"/>
              </w:rPr>
              <w:t>时间安排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8"/>
                <w:szCs w:val="44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4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  <w:jc w:val="center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1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工程咨询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2023年度全省工程咨询单位部门联合抽查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发展改革部门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工程咨询单位备案信息一致性及其他情况抽查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在全国投资项目在线审批监管平台备案的安徽省工程咨询单位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省、市、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县（区）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级发展改革部门、住房城乡建设部门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省发展改革委牵头发起，各级发展改革、住房城乡建设部门按职责分工负责。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按5%比例抽查（兼顾从事工程造价咨询企业）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2023年8月至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10月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  <w:lang w:val="en" w:eastAsia="zh-CN"/>
              </w:rPr>
              <w:t>承接省级任务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住房城乡建设部门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工程咨询单位从事工程造价咨询活动情况抽查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8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val="en-US" w:eastAsia="zh-CN"/>
              </w:rPr>
              <w:t>2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外商投资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企业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2023年度全省外商投资企业年报公示信息部门联合抽查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市场监管部门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登记事项检查；公示信息检查。</w:t>
            </w:r>
          </w:p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全省外商投资企业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市、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"/>
              </w:rPr>
              <w:t>县（区）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级市场监管部门、人力资源社会保障部门、商务部门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省市场监管局牵头统一发起，省人社厅、省商务厅按职责分工指导。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全省3600余户，按3%比例随机抽取。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2023年4月至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10月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  <w:lang w:val="en" w:eastAsia="zh-CN"/>
              </w:rPr>
              <w:t>承接省级任务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人力资源社会保障部门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劳动用工管理情况检查；劳务派遣法律法规执行情况检查；企业年报公示信息检查。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商务部门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外商投资企业年报公示信息检查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val="en-US" w:eastAsia="zh-CN"/>
              </w:rPr>
              <w:t>3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投资类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企业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2023年度投资类企业部门联合抽查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市场监管部门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登记事项检查；公示信息检查；广告发布行为的检查。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全省名称中含“投资”关键字的存续企业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市、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"/>
              </w:rPr>
              <w:t>县（区）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级市场监管部门、地方金融监管部门、税务部门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省市场监管局牵头统一发起，省地方金融监管局、省税务局按职责分工指导。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全省约1.4万户，总体抽查比例约1.5%。根据企业信用分类结果，对守信、警示、失信、严重失信企业分别递加比例抽取。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2023年4月至10月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  <w:lang w:val="en" w:eastAsia="zh-CN"/>
              </w:rPr>
              <w:t>承接省级任务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地方金融监管部门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beforeLines="50" w:afterLines="50" w:line="3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各类投资公司未经批准或备案，从事融资性担保、小额贷款、典当、融资租赁、商业保理等地方金融组织经营活动的行为。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beforeLines="50" w:afterLines="5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税务部门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履行纳税义务、扣缴税款义务及其他税法遵从情况的检查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beforeLines="50" w:afterLines="5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  <w:jc w:val="center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  <w:t>4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水生野生动物及其制品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2023年度水生野生动物及其制品监督检查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农业农村部门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人工繁育和经营利用资质检查；人工繁育和经营利用物种情况检查；物种系谱、人工繁育和经营利用档案检查；人工繁育、经营利用许可证有效期和年度审验情况检查；人工繁育场所、设施和技术检查；水生野生动物标识使用情况检查。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持有人工繁育、经营利用水生野生动物及其制品许可，申报水生野生动物及其制品标识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单位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省、市、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"/>
              </w:rPr>
              <w:t>县（区）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级农业农村部门、市场监管部门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省农业农村厅牵头发起，省市场监管局按职责分工指导。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248家单位，按7%比例随机抽取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2023年4月至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10月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  <w:lang w:val="en" w:eastAsia="zh-CN"/>
              </w:rPr>
              <w:t>承接省级任务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市场监管部门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为非法交易野生动物等违法行为提供交易服务的检查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互联网上网服务营业场所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2023年度全省互联网上网服务营业场所部门联合抽查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文化和旅游部门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互联网上网服务营业场所取得许可证及经营情况的检查。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全省互联网上网服务营业场所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市、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"/>
              </w:rPr>
              <w:t>县（区）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级文化和旅游部门、公安部门、市场监管部门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消防救援机构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省文化和旅游厅牵头发起，省公安厅、省市场监管局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省消防救援总队按职责分工指导。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全省约3500家，按10%比例随机抽取。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2023年4月至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10月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  <w:lang w:val="en" w:eastAsia="zh-CN"/>
              </w:rPr>
              <w:t>承接省级任务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公安部门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信息网络及治安安全检查；网络安全保护技术措施检查。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市场监管部门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登记事项；公示信息情况检查。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消防救援机构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消防安全情况检查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  <w:t>6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旅行社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2023年度全省旅行社及通过网络经营旅行社业务部门联合抽查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文化和旅游部门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旅行社取得许可证情况的检查；旅行社经营情况的检查；通过网络经营旅行社业务抽查；发布旅游经营信息网站抽查。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全省旅行社及其分支机构、通过网络经营旅行社业务的企业及平台、发布旅游经营信息的网站。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市、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"/>
              </w:rPr>
              <w:t>县（区）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级文化和旅游部门、交通运输部门、市场监管部门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省文化和旅游厅牵头发起，省交通运输厅、省市场监管局按职责分工指导。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全省约2200家，按10%比例随机抽取。</w:t>
            </w:r>
          </w:p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2023年4月至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10月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  <w:lang w:val="en" w:eastAsia="zh-CN"/>
              </w:rPr>
              <w:t>承接省级任务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交通运输部门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旅行社租（使）用的旅游包车资质和驾驶员从业资质检查；旅行社使用的旅游包车客运标志牌检查。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市场监管部门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登记事项；公示信息情况检查；价格行为检查。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7" w:hRule="atLeast"/>
          <w:jc w:val="center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  <w:t>7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税收风险异常企业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2023年度税收风险异常企业部门联合抽查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税务部门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履行纳税义务、扣缴税款义务及其他税法遵从情况的检查。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列入税务随机抽查对象异常名录且属于持续经营状态的企业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市级税务部门，市、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"/>
              </w:rPr>
              <w:t>县（区）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级市场监管部门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省税务局牵头发起，省税务局、省市场监管局按职责分工指导。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基数约500户，按10%比例随机抽取，对纳税信用级别为D级的提高抽查比例。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2023年3月至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10月</w:t>
            </w:r>
          </w:p>
        </w:tc>
        <w:tc>
          <w:tcPr>
            <w:tcW w:w="1080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  <w:lang w:val="en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  <w:lang w:val="en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  <w:lang w:val="en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  <w:lang w:val="en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  <w:lang w:val="en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  <w:lang w:val="en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  <w:lang w:val="en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  <w:lang w:val="en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  <w:lang w:val="en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  <w:lang w:val="en" w:eastAsia="zh-CN"/>
              </w:rPr>
              <w:t>承接省级任务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市场监管部门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登记事项检查；公示信息检查。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9" w:hRule="atLeast"/>
          <w:jc w:val="center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  <w:t>8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出口商品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生产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2023年度出口商品生产企业部门联合检查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海关部门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企业海关备案基本信息情况检查；企业诚信情况检查；企业质量安全管理体系有效性、生产加工过程是否符合我国及出口目的国或地区的法规标准检查。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全省出口备案食品生产企业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各隶属海关、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"/>
              </w:rPr>
              <w:t>县（区）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级市场监管部门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合肥海关牵头发起，省市场监管局按职责分工指导。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全省共835家出口备案食品生产企业，按12%比例抽取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2023年4月至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10月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  <w:lang w:val="en" w:eastAsia="zh-CN"/>
              </w:rPr>
              <w:t>承接省级任务。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32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在“出口备案食品生产企业”领域开展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9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市场监管部门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食品生产监督检查（获得食品生产许可证的企业）；登记事项检查；公示信息检查。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beforeLines="50" w:afterLines="50"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  <w:jc w:val="center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  <w:t>9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统计调查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2023年度国家常规统计调查、部门统计调查、地方统计调查情况部门联合抽查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统计部门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依法设置原始记录、统计台账情况检查；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全省联网直报企业和投资项目单位。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市、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"/>
              </w:rPr>
              <w:t>县（区）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级统计部门、市场监管部门。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省统计局牵头统一发起，省市场监管部门按职责分工指导。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在1个市抽取20户规上工业企业、5户限额以上批零住宿餐饮企业、5户规上服务业企业和20个投资项目。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2023年4至10月</w:t>
            </w:r>
          </w:p>
        </w:tc>
        <w:tc>
          <w:tcPr>
            <w:tcW w:w="1080" w:type="dxa"/>
            <w:vMerge w:val="restart"/>
            <w:noWrap w:val="0"/>
            <w:vAlign w:val="top"/>
          </w:tcPr>
          <w:p>
            <w:pPr>
              <w:spacing w:beforeLines="50" w:afterLines="50"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  <w:lang w:val="en" w:eastAsia="zh-CN"/>
              </w:rPr>
            </w:pPr>
          </w:p>
          <w:p>
            <w:pPr>
              <w:spacing w:beforeLines="50" w:afterLines="50"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  <w:lang w:val="en" w:eastAsia="zh-CN"/>
              </w:rPr>
            </w:pPr>
          </w:p>
          <w:p>
            <w:pPr>
              <w:spacing w:beforeLines="50" w:afterLines="50"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  <w:lang w:val="en" w:eastAsia="zh-CN"/>
              </w:rPr>
            </w:pPr>
          </w:p>
          <w:p>
            <w:pPr>
              <w:spacing w:beforeLines="50" w:afterLines="50"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  <w:lang w:val="en" w:eastAsia="zh-CN"/>
              </w:rPr>
            </w:pPr>
          </w:p>
          <w:p>
            <w:pPr>
              <w:spacing w:beforeLines="50" w:afterLines="50"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  <w:lang w:val="en" w:eastAsia="zh-CN"/>
              </w:rPr>
            </w:pPr>
          </w:p>
          <w:p>
            <w:pPr>
              <w:spacing w:beforeLines="50" w:afterLines="50"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  <w:lang w:val="en" w:eastAsia="zh-CN"/>
              </w:rPr>
            </w:pPr>
          </w:p>
          <w:p>
            <w:pPr>
              <w:spacing w:beforeLines="50" w:afterLines="50"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  <w:lang w:val="en" w:eastAsia="zh-CN"/>
              </w:rPr>
              <w:t>承接省级任务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市场监管部门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登记事项检查；公示信息检查。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spacing w:beforeLines="50" w:afterLines="50"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3" w:hRule="atLeast"/>
          <w:jc w:val="center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  <w:t>10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小额贷款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2023年度全省小额贷款公司经营行为抽查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地方金融监管部门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机构和高管人员情况；业务范围情况；资产情况；资金来源情况；财务及非信贷资产情况；法人治理和内控制度情况；创新业务情况等。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经省地方金融监管局核准已开业并存续的小额贷款公司。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市、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"/>
              </w:rPr>
              <w:t>县（区）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级地方金融监管部门、市场监管部门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省地方金融监管局统一发起，省市场监管局按职责分工指导。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全省270家，按照100%比例抽取。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2023年3月至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"/>
              </w:rPr>
              <w:t>10月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  <w:lang w:val="en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  <w:lang w:val="en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  <w:lang w:val="en" w:eastAsia="zh-CN"/>
              </w:rPr>
              <w:t>承接省级任务；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  <w:lang w:val="en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经省地方金融监管局核准已开业并存续的小额贷款公司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市场监管部门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登记事项检查；公示信息检查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  <w:t>广告发布行为检查。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beforeLines="50" w:afterLines="50"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spacing w:beforeLines="50" w:afterLines="50" w:line="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val="en-US" w:eastAsia="zh-CN"/>
              </w:rPr>
              <w:t>11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融资租赁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2023年度全省融资租赁经营行为抽查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地方金融监管部门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经营状态检查；业务行为检查；公司治理检查；监管指标检查；重大事项检查；租赁物检查；注册资本缴付检查。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全省存续融资租赁公司及经营范围包含融资租赁的公司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市、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"/>
              </w:rPr>
              <w:t>县（区）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级地方金融监管部门及市场监管部门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省地方金融监管局统一发起，省市场监管局按职责分工指导。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全省258家，按照100%比例抽查。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2023年3月至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"/>
              </w:rPr>
              <w:t>10月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beforeLines="50" w:afterLines="50"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  <w:lang w:val="en" w:eastAsia="zh-CN"/>
              </w:rPr>
              <w:t>承接省级任务；</w:t>
            </w:r>
          </w:p>
          <w:p>
            <w:pPr>
              <w:spacing w:beforeLines="50" w:afterLines="50"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  <w:lang w:val="en" w:eastAsia="zh-CN"/>
              </w:rPr>
            </w:pPr>
          </w:p>
          <w:p>
            <w:pPr>
              <w:spacing w:beforeLines="50" w:afterLines="50"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全省存续融资租赁公司及经营范围包含融资租赁的公司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市场监管部门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登记事项检查；公示信息检查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  <w:t>广告发布行为检查。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beforeLines="50" w:afterLines="50"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lang w:val="en-US" w:eastAsia="zh-CN"/>
              </w:rPr>
              <w:t>12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校外培训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2023年度全省校外培训机构部门联合抽查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  <w:t>行政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部门</w:t>
            </w:r>
          </w:p>
        </w:tc>
        <w:tc>
          <w:tcPr>
            <w:tcW w:w="2222" w:type="dxa"/>
            <w:vMerge w:val="restart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培训内容、培训班次、招生对象、教师资质、培训行为检查。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  <w:t>面向中小学生的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  <w:t>非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  <w:t>学科类校外培训机构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  <w:t>行政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部门、科技部门、文化旅游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体育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部门、市场监管部门、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消防救援机构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县教育行政部门牵头发起，同级科商经信、文化旅游和体育、市场监管、 消防救援等部门按职责分工负责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</w:rPr>
            </w:pP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抽查比例10%。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2023年4月至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10月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本级抽查任务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70" w:type="dxa"/>
            <w:vMerge w:val="continue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1"/>
                <w:lang w:eastAsia="zh-CN"/>
              </w:rPr>
              <w:t>科商经信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  <w:t>部门</w:t>
            </w:r>
          </w:p>
        </w:tc>
        <w:tc>
          <w:tcPr>
            <w:tcW w:w="2222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  <w:t>培训内容、培训班次、招生对象、教师资质、培训行为检查。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70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  <w:t>文化旅游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1"/>
                <w:lang w:eastAsia="zh-CN"/>
              </w:rPr>
              <w:t>和体育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  <w:t>部门</w:t>
            </w:r>
          </w:p>
        </w:tc>
        <w:tc>
          <w:tcPr>
            <w:tcW w:w="2222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870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  <w:t>市场监管部门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  <w:t>价格行为检查；广告发布行为检查；登记事项检查；公示信息检查。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870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  <w:t>消防救援机构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  <w:t>消防安全情况检查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val="en-US" w:eastAsia="zh-CN"/>
              </w:rPr>
              <w:t>13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宾馆、旅店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2023年度宾馆、旅店部门联合抽查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公安部门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宾馆、旅店取得许可证和治安安全情况的检查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宾馆、旅店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公安部门、住房城乡建设部门、文化和旅游部门、卫生健康部门、消防救援机构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公安部门牵头发起，同级住房城乡建设部门、文化和旅游部门、卫生健康部门、消防救援机构按职责分工负责。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抽查比例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5%。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2023年4月至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10月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本级抽查任务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870" w:type="dxa"/>
            <w:vMerge w:val="continue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住房城乡建设部门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房屋质量安全的检查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870" w:type="dxa"/>
            <w:vMerge w:val="continue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文化和旅游部门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星级酒店悬挂标识标牌情况检查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870" w:type="dxa"/>
            <w:vMerge w:val="continue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卫生健康部门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宾馆、旅店卫生情况的检查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870" w:type="dxa"/>
            <w:vMerge w:val="continue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消防救援机构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消防安全情况检查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  <w:t>14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使用领域消防产品质量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2023年度使用领域消防产品质量部门联合抽查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消防救援机构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使用领域消防产品质量监督检查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使用领域消防产品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消防救援机构、市场监管部门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消防救援机构牵头发起，同级市场监管部门按职责分工负责。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消防安全重点单位按5%比例抽取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。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2023年3月至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10月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本级抽查任务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870" w:type="dxa"/>
            <w:vMerge w:val="continue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市场监管部门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登记事项检查公示信息检查。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8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8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  <w:t>15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娱乐场所（游艺厅、室，舞厅）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2023年度全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娱乐场所（游艺厅、室，舞厅）部门联合抽查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文化和旅游部门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娱乐场所取得、公示相关许可证及其他情况的检查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娱乐场所（游艺厅、室，舞厅）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市、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"/>
              </w:rPr>
              <w:t>县（区）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级文化和旅游部门、卫生健康部门、公安部门、市场监管部门、消防救援机构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市级文化和旅游部门牵头发起，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级文化和旅游部门、卫生健康部门、公安部门、市场监管部门、消防救援机构按职责分工负责。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根据实时数据，按10%比例随机抽取。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2023年4月至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10月</w:t>
            </w:r>
          </w:p>
        </w:tc>
        <w:tc>
          <w:tcPr>
            <w:tcW w:w="1080" w:type="dxa"/>
            <w:vMerge w:val="restart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承接市级任务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870" w:type="dxa"/>
            <w:vMerge w:val="continue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卫生健康部门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卫生状况及卫生制度的检查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870" w:type="dxa"/>
            <w:vMerge w:val="continue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公安部门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治安安全情况检查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870" w:type="dxa"/>
            <w:vMerge w:val="continue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市场监管部门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登记事项；公示信息情况检查。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870" w:type="dxa"/>
            <w:vMerge w:val="continue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消防救援机构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消防安全情况检查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  <w:t>16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营业性演出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2023年度全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营业性演出经营活动从业单位部门联合抽查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文化和旅游部门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营业性演出经营活动从业单位取得许可证情况检查；营业性演出经营活动从业单位经营情况检查。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营业性演出经营活动从业单位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市、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"/>
              </w:rPr>
              <w:t>县（区）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级文化和旅游部门、公安部门、市场监管部门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市级文化和旅游部门牵头发起，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级文化和旅游、公安、市场监管部门按职责分工负责。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根据实时数据，按10%比例随机抽取。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2023年4月至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10月</w:t>
            </w:r>
          </w:p>
        </w:tc>
        <w:tc>
          <w:tcPr>
            <w:tcW w:w="1080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承接市级任务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公安部门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治安安全情况检查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0"/>
                <w:szCs w:val="28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0"/>
                <w:szCs w:val="28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0"/>
                <w:szCs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市场监管部门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登记事项；公示信息情况检查。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0"/>
                <w:szCs w:val="28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0"/>
                <w:szCs w:val="28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0"/>
                <w:szCs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  <w:t>17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艺术品经营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2023年度全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艺术品经营单位部门联合抽查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文化和旅游部门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艺术品经营单位从事艺术品经营活动的检查；艺术品经营单位备案情况检查。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艺术品经营单位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市、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"/>
              </w:rPr>
              <w:t>县（区）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级文化和旅游部门、市场监管部门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市级文化和旅游部门牵头发起，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级文化和旅游、市场监管部门按职责分工负责。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spacing w:beforeLines="50" w:afterLines="50" w:line="3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根据实时数据，按10%比例随机抽取。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2023年4月至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10月</w:t>
            </w:r>
          </w:p>
        </w:tc>
        <w:tc>
          <w:tcPr>
            <w:tcW w:w="1080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承接市级任务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70" w:type="dxa"/>
            <w:vMerge w:val="continue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市场监管部门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登记事项；公示信息情况检查。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  <w:t>18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单用途商业预付卡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2023年度单用途商业预付卡管理部门联合抽查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商务部门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单用途商业预付卡资金管理情况的检查；单用途商业预付卡法律责任情况的检查。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单用途商业预付卡发卡企业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县商务部门、市场监管部门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县商务部门牵头发起，同级市场监管部门按职责分工负责。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抽查比例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%。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2023年3月至10月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beforeLines="50" w:afterLines="50"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本级抽查任务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0" w:type="dxa"/>
            <w:vMerge w:val="continue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975" w:type="dxa"/>
            <w:vMerge w:val="continue"/>
            <w:noWrap w:val="0"/>
            <w:vAlign w:val="top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noWrap w:val="0"/>
            <w:vAlign w:val="top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市场监管部门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合同违法行为的检查；企业登记事项检查；公示信息检查。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  <w:jc w:val="center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  <w:t>19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林草种苗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林草种子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2023年度全省林草种苗生产经营、林草种子质量检查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林业主管部门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  <w:t>生产用地情况；承诺践诺情况；植物新品种引种；林草种子生产经营者生产经营档案；林草种子标签保有及填写；林草种子质量等。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林草种子生产经营单位和个人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县级林业主管部门、市场监管部门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县级林业主管部门牵头发起，同级市场监管部门按职责分工负责。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抽查比例5%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2023年3月至10月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本级抽查任务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870" w:type="dxa"/>
            <w:vMerge w:val="continue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市场监管部门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定量包装商品净含量计量监督专项抽查；商标（含集体商标、证明商标）使用行为的检查。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2" w:hRule="atLeast"/>
          <w:jc w:val="center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  <w:t>20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野生动植物经营利用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2023年度野生动植物经营利用检查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林业主管部门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是否按照行政许可规定的种类、范围、方式等从事野生动物繁育及经营利用相关活动；场地、设施、技术、卫生、台账档案等情况是否符合规定；是否有虐待动物的行为；是否存在其他违法违规行为。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野生动物人工繁育及经营利用单位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级林业主管部门、市场监管部门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级林业主管部门牵头发起，同级市场监管部门按职责分工负责。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" w:eastAsia="zh-CN"/>
              </w:rPr>
              <w:t>全市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  <w:t>13家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" w:eastAsia="zh-CN"/>
              </w:rPr>
              <w:t>，抽查比例10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  <w:t>%。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2023年3月至10月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承接市级任务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870" w:type="dxa"/>
            <w:vMerge w:val="continue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市场监管部门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为非法交易野生动物等违法行为提供交易服务的检查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  <w:t>21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燃气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2023年度全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城镇燃气生产质量安全部门联合抽查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住房城乡建设部门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燃气生产质量安全检查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县城供气企业（液化石油气）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县燃气主管部门、市场监管部门、气象部门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县燃气主管部门牵头发起，同级市场监管部门、气象部门按职责分工负责。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按城镇燃气（含液化石油气）企业数3%抽取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2023年4月至10月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本级抽查任务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70" w:type="dxa"/>
            <w:vMerge w:val="continue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市场监管部门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特种设备使用单位检查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70" w:type="dxa"/>
            <w:vMerge w:val="continue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气象部门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防雷安全检查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  <w:t>22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劳动用工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2023年度全省劳动用工部门联合抽查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人力资源社会保障部门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工资支付和执行最低工资标准情况检查；劳动合同签订情况检查。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存续企业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人力资源社会保障部门、市场监管部门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人力资源社会保障部门牵头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发起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，市场监管部门按职责分工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责。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黟县存续企业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  <w:t>402户，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按1.5%比例抽取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2023年4月至8月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  <w:lang w:eastAsia="zh-CN"/>
              </w:rPr>
              <w:t>本级抽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  <w:lang w:eastAsia="zh-CN"/>
              </w:rPr>
              <w:t>查任务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beforeLines="50" w:afterLines="50"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市场监管部门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beforeLines="50" w:afterLines="5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登记事项的检查；公示信息的检查。</w:t>
            </w:r>
          </w:p>
        </w:tc>
        <w:tc>
          <w:tcPr>
            <w:tcW w:w="147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  <w:tc>
          <w:tcPr>
            <w:tcW w:w="142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  <w:tc>
          <w:tcPr>
            <w:tcW w:w="13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8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val="en-US" w:eastAsia="zh-CN"/>
              </w:rPr>
              <w:t>23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房地产开发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2023年度全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房地产开发企业部门联合抽查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住房城乡建设（房产）部门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房地产开发企业资质、商品房预售等事项的检查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房地产开发企业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住房城乡建设（房产）部门、市场监管部门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住房城乡建设（房产）部门牵头发起，同级市场监管部门按职责分工负责。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按实时监管对象户数的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抽取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2023年4月至10月</w:t>
            </w:r>
          </w:p>
        </w:tc>
        <w:tc>
          <w:tcPr>
            <w:tcW w:w="108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本级抽查任务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市场监管部门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价格行为检查；合同违法行为的检查；广告发布行为的检查。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  <w:jc w:val="center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物业服务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2023年度全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物业服务企业部门联合抽查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住房城乡建设（房产）部门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pStyle w:val="6"/>
              <w:spacing w:line="32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物业服务企业服务项目信息公开、安全管理责任落实、合同备案、装修登记制度等事项的检查；物业服务企业履行生活垃圾分类投放管理责任情况监督检查。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物业服务企业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住房城乡建设（房产）部门、市场监管部门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住房城乡建设部门牵头发起，同级市场监管部门按职责分工负责。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按实时监管对象户数的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抽取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2023年4月至10月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本级抽查任务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市场监管部门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价格行为检查；合同违法行为的检查；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特种设备使用单位监督检查。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  <w:t>25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房地产经纪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2023年度全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房地产经纪机构部门联合抽查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住房城乡建设（房产）部门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房地产经纪机构备案、房源发布等事项的检查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房地产经纪机构和人员。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住房城乡建设（房产）部门、市场监管部门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住房城乡建设（房产）部门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牵头发起，同级市场监管部门按职责分工负责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。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按实时监管对象户数的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抽取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2023年4月至10月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本级抽查任务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市场监管部门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价格行为检查；合同违法行为的检查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  <w:t>26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房地产估价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2023年度全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房地产估价机构、注册房地产估价师部门联合抽查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住房城乡建设（房产）部门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房地产估价机构备案估计报告出具、注册房地产估价师执业行为等事项的检查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房地产估价机构及注册房地产估价师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住房城乡建设（房产）部门、市场监管部门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住房城乡建设（房产）部门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牵头发起，同级市场监管部门按职责分工负责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。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按实时监管对象户数的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抽取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2023年4月至10月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  <w:lang w:eastAsia="zh-CN"/>
              </w:rPr>
              <w:t>本级抽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  <w:lang w:eastAsia="zh-CN"/>
              </w:rPr>
              <w:t>查任务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市场监管部门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价格行为检查；合同违法行为的检查。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  <w:t>27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建筑工程质量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2023年度建筑工程质量部门联合抽查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住房城乡建设部门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建设工程质量监督检查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正在主体结构施工阶段的建设工程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县住房城乡建设部门、市场监管部门、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国防动员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部门、气象部门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县住房城乡建设主管部门牵头发起，同级市场监管、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国防动员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、气象部门按职责分工负责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。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在建工程项目，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抽查比例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1%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2023年4月至10月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本级抽查任务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国防动员部门部门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人防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工程质量安全检查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气象部门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防雷安全检查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val="en-US" w:eastAsia="zh-CN"/>
              </w:rPr>
              <w:t>28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污水处理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2023年度城镇污水处理设施污染防治情况部门联合抽查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生态环境部门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城镇污水处理设施污染防治情况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城镇污水处理设施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生态环境、住房城乡建设部门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生态环境部门牵头发起，同级住房城乡建设部门按职责分工负责。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抽查比例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100%。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2023年4月至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10月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本级抽查任务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住房城乡建设部门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城市和县城生活污水处理厂运营情况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  <w:t>29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养老服务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2023年度养老服务机构部门联合抽查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民政部门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服务质量安全、资金安全、突发事件应对、从业人员监督等检查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已备案养老机构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民政部门、住房城乡建设部门、市场监管部门、消防救援机构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民政部门牵头发起，同级住房城乡建设部门、市场监管部门、消防救援机构按职责分工负责。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抽查比例10%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2023年7月至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10月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本级抽查任务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住房城乡建设部门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建筑消防设计审查和验收监督检查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市场监管部门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登记事项检查；特种设备使用单位监督检查；食品经营许可情况检查。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消防救援机构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消防安全情况检查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val="en-US" w:eastAsia="zh-CN"/>
              </w:rPr>
              <w:t>30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公章刻制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2023年度公章刻制企业部门联合抽查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公安部门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公章刻制业治安管理检查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公章刻制企业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公安部门、市场监管部门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公安部门牵头发起，同级市场监管部门按职责分工负责。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抽查比例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50%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2023年4月至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10月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本级抽查任务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市场监管部门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价格行为检查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val="en-US" w:eastAsia="zh-CN"/>
              </w:rPr>
              <w:t>31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金属冶炼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2023年度金属冶炼工贸企业部门联合抽查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应急管理部门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企业落实安全生产主体责任20条和冶金有色企业监督检查重点事项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金属冶炼企业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应急管理部门、市场监管部门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应急管理部门牵头发起，同级市场监管部门按职责分工负责。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黟县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  <w:t>1户，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按10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%比例抽取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2023年4月至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10月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本级抽查任务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市场监管部门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特种设备使用登记情况；特种设备检验情况；特种设备作业人员配置、持证情况；特种设备隐患排查情况。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  <w:t>32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工贸行业粉尘涉爆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2023年度工贸行业粉尘涉爆企业部门联合抽查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应急管理部门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企业落实安全生产主体责任20条检查要点和涉粉尘涉爆6条重点检查事项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工贸行业粉尘涉爆企业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应急管理部门、卫生健康部门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应急管理部门牵头发起，同级卫生健康部门按职责分工负责。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抽查比例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10%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2023年4月至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10月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本级抽查任务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卫生健康部门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存在职业病危害的用人单位职业卫生监督执法检查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val="en-US" w:eastAsia="zh-CN"/>
              </w:rPr>
              <w:t>33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粮食收储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2023年度粮食收储企业部门联合抽查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粮食行政管理部门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粮食收购活动监督检查；地方储备粮管理检查。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粮食收储企业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粮食行政管理部门、市场监管部门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粮食行政管理部门牵头发起，同级市场监管部门按职责分工负责。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抽查比例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：县级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备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查 库点的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50%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全年完成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批次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抽查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；第一批7月20日前完成，第二批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  <w:t>10月30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日前完成。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本级抽查任务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市场监管部门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在用计量器具监督检查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val="en-US" w:eastAsia="zh-CN"/>
              </w:rPr>
              <w:t>34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粮食加工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2023年度粮食加工企业部门联合抽查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粮食行政管理部门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社会粮食流通监督检查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企业“两个安全”情况监督检查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。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粮食加工企业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粮食行政管理部门、市场监管部门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粮食行政管理部门牵头发起，同级市场监管部门按职责分工负责。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抽查比例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10%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全年完成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批次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eastAsia="zh-CN"/>
              </w:rPr>
              <w:t>抽查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；第一批7月20日前完成，第二批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/>
              </w:rPr>
              <w:t>10月30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日前完成。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本级抽查任务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市场监管部门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食品生产监督检查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  <w:jc w:val="center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val="en-US" w:eastAsia="zh-CN"/>
              </w:rPr>
              <w:t>35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木材加工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2023木材加工经营企业联合抽查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林业管理部门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线虫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病寄主植物及其制品检疫检查；森林植物及其产品加工、调运、使用检疫检查；森林植物及其产品产地检疫检查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全市木材加工经营企业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县（区）级林业管理部门、消防部门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市林业管理部门统一发起，市消防部门按职责分工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木材加工企业616家，抽查比例5%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年4月至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/>
              </w:rPr>
              <w:t>10月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承接市级任务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4" w:hRule="atLeast"/>
          <w:jc w:val="center"/>
        </w:trPr>
        <w:tc>
          <w:tcPr>
            <w:tcW w:w="87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97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8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消防安全管理情况；消防设施运行情况</w:t>
            </w:r>
          </w:p>
        </w:tc>
        <w:tc>
          <w:tcPr>
            <w:tcW w:w="147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2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6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8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val="en-US" w:eastAsia="zh-CN"/>
              </w:rPr>
              <w:t>36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林木采伐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2023林木采伐企业联合抽查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林业管理部门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伐及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更新检查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全县林木采伐企业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县林业管理部门、市场监管部门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县林业管理部门统一发起，同级市场监管部门按职责分工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抽查比例10%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年4月至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/>
              </w:rPr>
              <w:t>10月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本级抽查任务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  <w:jc w:val="center"/>
        </w:trPr>
        <w:tc>
          <w:tcPr>
            <w:tcW w:w="87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97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8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事项检查（营业执照（登记证）规范使用情况的检查；名称规范使用情况的检查；经营（驻在）期限的检查；经营（业务）范围中无需审批的经营（业务）项目的检查；住所（经营场所）或驻在场所的检查；注册资本实缴情况的检查；法定代表人（负责人）任职情况的检查；法定代表人、自然人股东身份真实性的检查），公示信息检查（年度报告公示信息的检查；即时公示信息的检查）</w:t>
            </w:r>
          </w:p>
        </w:tc>
        <w:tc>
          <w:tcPr>
            <w:tcW w:w="147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2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6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8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val="en-US" w:eastAsia="zh-CN"/>
              </w:rPr>
              <w:t>37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卷烟经营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卷烟经营企业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监管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烟草专卖部门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亮证经营情况、持证经营情况和守法经营检查。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全市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卷烟经营企业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县（区）级烟草专卖部门、市场监管部门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市级烟草专卖部门统一发起，市市场监管部门按职责分工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总数176户，抽查比例20%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年4月至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/>
              </w:rPr>
              <w:t>10月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承接市级任务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87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97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8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市场监管部门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企业登记事项、公示信息检查</w:t>
            </w:r>
          </w:p>
        </w:tc>
        <w:tc>
          <w:tcPr>
            <w:tcW w:w="147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2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6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8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val="en-US" w:eastAsia="zh-CN"/>
              </w:rPr>
              <w:t>38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电影院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年度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电影院联合抽查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文化和旅游部门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电影发行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放映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单位检查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全县电影院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县文化和旅游部门、市场监管部门、消防救援机构、卫生健康部门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文化和旅游部门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发起，同级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消防、卫生健康部门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按职责分工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抽查比例50%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月至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本级抽查任务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87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97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8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消防安全管理情况；消防设施运行情况</w:t>
            </w:r>
          </w:p>
        </w:tc>
        <w:tc>
          <w:tcPr>
            <w:tcW w:w="147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2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6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8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  <w:jc w:val="center"/>
        </w:trPr>
        <w:tc>
          <w:tcPr>
            <w:tcW w:w="87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97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8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对公共场所的卫生监督执法检查</w:t>
            </w:r>
          </w:p>
        </w:tc>
        <w:tc>
          <w:tcPr>
            <w:tcW w:w="147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2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6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8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val="en-US" w:eastAsia="zh-CN"/>
              </w:rPr>
              <w:t>39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代理记账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代理记账机构监管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对代理记账机构及其从事代理记账业务情况实施监督检查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全市代理记账机构监管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县（区）级财政部门、税务部门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市级财政部门统一发起，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税务部门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按职责分工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按照不少于备案数量的10%进行抽查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年4月至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承接市级任务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87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97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8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履行纳税义务、扣缴税款义务及其他税法遵从情况的检查</w:t>
            </w:r>
          </w:p>
        </w:tc>
        <w:tc>
          <w:tcPr>
            <w:tcW w:w="147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2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6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8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val="en-US" w:eastAsia="zh-CN"/>
              </w:rPr>
              <w:t>40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机动车维修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年度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机动车维修经营企业联合抽查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交通运输管理部门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修经营的监督检查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机动车维修经营企业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县交通运输管理部门、生态环境部门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县交通运输管理部门统一发起，市生态环境部门按职责分工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抽查比例10%。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年4月至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本级抽查任务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87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97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8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一般污染源监督检查</w:t>
            </w:r>
          </w:p>
        </w:tc>
        <w:tc>
          <w:tcPr>
            <w:tcW w:w="147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2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6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8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供水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2023年度城市供水企业联合抽查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住房城乡建设主管部门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城市供水生产经营管理情况监督检查；城市供水设施运行情况监督检查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全县供水企业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县住房城乡建设部门、水利管理部门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县住房和城乡建设主管部门发起，水利管理部门按职责分工。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抽查比例100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drawing>
                <wp:inline distT="0" distB="0" distL="114300" distR="114300">
                  <wp:extent cx="65405" cy="116205"/>
                  <wp:effectExtent l="0" t="0" r="10795" b="17145"/>
                  <wp:docPr id="1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2023年6月至9月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本级抽查任务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水利管理部门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水许可监督检查（取水单位或者个人的名称（姓名）有无变更；取水量、取水用途及水源类型；取水、退水地点及退水方式、退水量；取水计划执行以及节水设施运行情况；取水计量设施运行情况；水资源费缴纳情况）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成品油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零售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2023成品油零售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联合抽查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商务主管部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成品油零售经营行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为的检查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全县成品油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零售企业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县科商经信部门、应急管理部门、市场监管部门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县科商经信部门发起、同级应急管理部门、市场监管部门按职责分工负责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抽查比例10%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2022 年 4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月至 9 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本级抽查任务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应急管理部门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对危险化学品经营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企业的监督检查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市场监管部门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在用计量器具监督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检查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MDAwN2JhMGU3NTE2YWRiMjk1NzgxNGNmNGY4MTQifQ=="/>
  </w:docVars>
  <w:rsids>
    <w:rsidRoot w:val="DF7FE02D"/>
    <w:rsid w:val="023360B6"/>
    <w:rsid w:val="0624009C"/>
    <w:rsid w:val="089D6E75"/>
    <w:rsid w:val="0AB539B9"/>
    <w:rsid w:val="0DF19B2B"/>
    <w:rsid w:val="10425B1F"/>
    <w:rsid w:val="10F61301"/>
    <w:rsid w:val="14FA4B3D"/>
    <w:rsid w:val="14FB45F1"/>
    <w:rsid w:val="16C11714"/>
    <w:rsid w:val="17F04282"/>
    <w:rsid w:val="18F90D15"/>
    <w:rsid w:val="1A9F6B4C"/>
    <w:rsid w:val="1B4D19EC"/>
    <w:rsid w:val="1D0460DA"/>
    <w:rsid w:val="1F7B65FF"/>
    <w:rsid w:val="253A156C"/>
    <w:rsid w:val="2648E85F"/>
    <w:rsid w:val="27EF5B2E"/>
    <w:rsid w:val="28995776"/>
    <w:rsid w:val="2A7739B6"/>
    <w:rsid w:val="2ED76E5A"/>
    <w:rsid w:val="31B25CAD"/>
    <w:rsid w:val="33253D60"/>
    <w:rsid w:val="34FC47DE"/>
    <w:rsid w:val="35D74958"/>
    <w:rsid w:val="35DD34F9"/>
    <w:rsid w:val="37AE3520"/>
    <w:rsid w:val="38C30CFC"/>
    <w:rsid w:val="3AAC6364"/>
    <w:rsid w:val="3BAB5E98"/>
    <w:rsid w:val="3BCEF9EC"/>
    <w:rsid w:val="3D6BBA06"/>
    <w:rsid w:val="3EFA3003"/>
    <w:rsid w:val="3F5F697A"/>
    <w:rsid w:val="3FDB132E"/>
    <w:rsid w:val="3FFFD135"/>
    <w:rsid w:val="40712685"/>
    <w:rsid w:val="429C09DF"/>
    <w:rsid w:val="46170F29"/>
    <w:rsid w:val="47B74879"/>
    <w:rsid w:val="4A0D22AA"/>
    <w:rsid w:val="4BF6FB71"/>
    <w:rsid w:val="4C6F4A6E"/>
    <w:rsid w:val="4D1B0752"/>
    <w:rsid w:val="4F3E3B66"/>
    <w:rsid w:val="4F5F7800"/>
    <w:rsid w:val="4FDF84F7"/>
    <w:rsid w:val="4FE5C172"/>
    <w:rsid w:val="537DA580"/>
    <w:rsid w:val="53DF5C5E"/>
    <w:rsid w:val="53E7310B"/>
    <w:rsid w:val="554242DA"/>
    <w:rsid w:val="577FDDD3"/>
    <w:rsid w:val="578CFDF3"/>
    <w:rsid w:val="57FC16F6"/>
    <w:rsid w:val="5BD31AE8"/>
    <w:rsid w:val="5BFB02A2"/>
    <w:rsid w:val="5CF27C0A"/>
    <w:rsid w:val="5E260981"/>
    <w:rsid w:val="5F3F851A"/>
    <w:rsid w:val="5FBDB481"/>
    <w:rsid w:val="613B65E7"/>
    <w:rsid w:val="61D703B8"/>
    <w:rsid w:val="63BA0FB8"/>
    <w:rsid w:val="657809E0"/>
    <w:rsid w:val="66FF5034"/>
    <w:rsid w:val="691A43D0"/>
    <w:rsid w:val="6A3A04F9"/>
    <w:rsid w:val="6C9F9D67"/>
    <w:rsid w:val="6CB61754"/>
    <w:rsid w:val="6D2F7C8B"/>
    <w:rsid w:val="6DBBF780"/>
    <w:rsid w:val="6E1F2EEE"/>
    <w:rsid w:val="6EFB2BD6"/>
    <w:rsid w:val="6F6F5089"/>
    <w:rsid w:val="71874E66"/>
    <w:rsid w:val="72AD9B58"/>
    <w:rsid w:val="732EF7D2"/>
    <w:rsid w:val="759C73E8"/>
    <w:rsid w:val="75DB2FEA"/>
    <w:rsid w:val="7673EDB4"/>
    <w:rsid w:val="767F18FD"/>
    <w:rsid w:val="76BDC14A"/>
    <w:rsid w:val="797F10AB"/>
    <w:rsid w:val="79B792BF"/>
    <w:rsid w:val="7AF72A72"/>
    <w:rsid w:val="7B875081"/>
    <w:rsid w:val="7BA311C3"/>
    <w:rsid w:val="7BBD1166"/>
    <w:rsid w:val="7BDD6092"/>
    <w:rsid w:val="7BF747AE"/>
    <w:rsid w:val="7CABF3CC"/>
    <w:rsid w:val="7F4EA82A"/>
    <w:rsid w:val="7F5E1454"/>
    <w:rsid w:val="7F9E1A24"/>
    <w:rsid w:val="7FA23A44"/>
    <w:rsid w:val="7FCFDF79"/>
    <w:rsid w:val="7FF35A0F"/>
    <w:rsid w:val="7FF7F4EC"/>
    <w:rsid w:val="7FFDA19E"/>
    <w:rsid w:val="7FFDE1FF"/>
    <w:rsid w:val="86FFACE5"/>
    <w:rsid w:val="9ED7AF9B"/>
    <w:rsid w:val="A7BF64DC"/>
    <w:rsid w:val="ACFDD7ED"/>
    <w:rsid w:val="ADEF2292"/>
    <w:rsid w:val="AEFDE9FA"/>
    <w:rsid w:val="AFED4DFE"/>
    <w:rsid w:val="AFFFE9C5"/>
    <w:rsid w:val="B3F63C97"/>
    <w:rsid w:val="B6FA7316"/>
    <w:rsid w:val="B7CE34B1"/>
    <w:rsid w:val="B9FCE253"/>
    <w:rsid w:val="BB7D5D27"/>
    <w:rsid w:val="BBF76846"/>
    <w:rsid w:val="BBFFB41E"/>
    <w:rsid w:val="BD99336B"/>
    <w:rsid w:val="BDCF2652"/>
    <w:rsid w:val="BDFEA359"/>
    <w:rsid w:val="BEEECCB2"/>
    <w:rsid w:val="BEFDE966"/>
    <w:rsid w:val="BFEB6C09"/>
    <w:rsid w:val="BFFFA901"/>
    <w:rsid w:val="C4FD25F7"/>
    <w:rsid w:val="C7F97CCB"/>
    <w:rsid w:val="CB5F1EE3"/>
    <w:rsid w:val="CEAFF076"/>
    <w:rsid w:val="CF6A5805"/>
    <w:rsid w:val="CFFFC973"/>
    <w:rsid w:val="D1DF4A81"/>
    <w:rsid w:val="D3F7A767"/>
    <w:rsid w:val="D5EFD84E"/>
    <w:rsid w:val="D7BF0598"/>
    <w:rsid w:val="DAB5A2E8"/>
    <w:rsid w:val="DAF72442"/>
    <w:rsid w:val="DBAF315C"/>
    <w:rsid w:val="DBC76197"/>
    <w:rsid w:val="DC7E1808"/>
    <w:rsid w:val="DCECA4F8"/>
    <w:rsid w:val="DDF7E689"/>
    <w:rsid w:val="DDFB6A31"/>
    <w:rsid w:val="DF6E0B83"/>
    <w:rsid w:val="DF7FE02D"/>
    <w:rsid w:val="DF7FFDC6"/>
    <w:rsid w:val="DFB1AC5B"/>
    <w:rsid w:val="DFD775E4"/>
    <w:rsid w:val="DFEC2B90"/>
    <w:rsid w:val="E5DF8250"/>
    <w:rsid w:val="E747B6EB"/>
    <w:rsid w:val="EAEF8D7D"/>
    <w:rsid w:val="EBAF3324"/>
    <w:rsid w:val="EDBDB349"/>
    <w:rsid w:val="EDDF0E6E"/>
    <w:rsid w:val="EDEF5245"/>
    <w:rsid w:val="EE5F7B52"/>
    <w:rsid w:val="EFF7593E"/>
    <w:rsid w:val="EFFBCD1A"/>
    <w:rsid w:val="F07FF690"/>
    <w:rsid w:val="F15A0652"/>
    <w:rsid w:val="F45D3AC5"/>
    <w:rsid w:val="F59F8303"/>
    <w:rsid w:val="F7DD514B"/>
    <w:rsid w:val="F7FFD4EA"/>
    <w:rsid w:val="FACFAC3B"/>
    <w:rsid w:val="FAEF0228"/>
    <w:rsid w:val="FB736B08"/>
    <w:rsid w:val="FBFB4529"/>
    <w:rsid w:val="FD4F5393"/>
    <w:rsid w:val="FDBC9975"/>
    <w:rsid w:val="FDFFB20C"/>
    <w:rsid w:val="FEDFAA04"/>
    <w:rsid w:val="FEF10901"/>
    <w:rsid w:val="FF77B2AC"/>
    <w:rsid w:val="FF9F8FD7"/>
    <w:rsid w:val="FFBF7ED0"/>
    <w:rsid w:val="FFE627AE"/>
    <w:rsid w:val="FFFA5E06"/>
    <w:rsid w:val="FFFC4952"/>
    <w:rsid w:val="FFFF11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ascii="Calibri" w:hAnsi="Calibri" w:eastAsia="宋体"/>
      <w:kern w:val="0"/>
      <w:sz w:val="24"/>
    </w:rPr>
  </w:style>
  <w:style w:type="paragraph" w:styleId="6">
    <w:name w:val="Body Text First Indent 2"/>
    <w:basedOn w:val="2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9945</Words>
  <Characters>10414</Characters>
  <Lines>0</Lines>
  <Paragraphs>0</Paragraphs>
  <TotalTime>7</TotalTime>
  <ScaleCrop>false</ScaleCrop>
  <LinksUpToDate>false</LinksUpToDate>
  <CharactersWithSpaces>10473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2023-03-28T14:56:00Z</dcterms:created>
  <dc:creator>greatwall</dc:creator>
  <cp:lastModifiedBy>11</cp:lastModifiedBy>
  <cp:lastPrinted>2023-03-30T22:58:00Z</cp:lastPrinted>
  <dcterms:modified xsi:type="dcterms:W3CDTF">2023-09-26T01:46:07Z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7BB3218E45CB451F8A57FF40BD0BA511</vt:lpwstr>
  </property>
</Properties>
</file>