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黄政办[2003]10号</w:t>
      </w:r>
    </w:p>
    <w:p>
      <w:pPr>
        <w:rPr>
          <w:rFonts w:hint="eastAsia"/>
          <w:sz w:val="32"/>
          <w:szCs w:val="32"/>
        </w:rPr>
      </w:pPr>
      <w:bookmarkStart w:id="0" w:name="_GoBack"/>
      <w:bookmarkEnd w:id="0"/>
    </w:p>
    <w:p>
      <w:pPr>
        <w:jc w:val="center"/>
        <w:rPr>
          <w:rFonts w:hint="eastAsia"/>
          <w:sz w:val="44"/>
          <w:szCs w:val="44"/>
        </w:rPr>
      </w:pPr>
      <w:r>
        <w:rPr>
          <w:rFonts w:hint="eastAsia"/>
          <w:sz w:val="44"/>
          <w:szCs w:val="44"/>
        </w:rPr>
        <w:t>转发市物价局等部门关于黄山市城市基础设施配套费征收管理实施意见的通知</w:t>
      </w:r>
    </w:p>
    <w:p>
      <w:pPr>
        <w:rPr>
          <w:rFonts w:hint="eastAsia"/>
          <w:sz w:val="32"/>
          <w:szCs w:val="32"/>
        </w:rPr>
      </w:pPr>
    </w:p>
    <w:p>
      <w:pPr>
        <w:rPr>
          <w:rFonts w:hint="eastAsia"/>
          <w:sz w:val="32"/>
          <w:szCs w:val="32"/>
        </w:rPr>
      </w:pPr>
      <w:r>
        <w:rPr>
          <w:rFonts w:hint="eastAsia"/>
          <w:sz w:val="32"/>
          <w:szCs w:val="32"/>
        </w:rPr>
        <w:t>各区、县人民政府，黄山管委会，市政府各部门、各直属机构：</w:t>
      </w:r>
    </w:p>
    <w:p>
      <w:pPr>
        <w:ind w:firstLine="640" w:firstLineChars="200"/>
        <w:rPr>
          <w:rFonts w:hint="eastAsia"/>
          <w:sz w:val="32"/>
          <w:szCs w:val="32"/>
        </w:rPr>
      </w:pPr>
      <w:r>
        <w:rPr>
          <w:rFonts w:hint="eastAsia"/>
          <w:sz w:val="32"/>
          <w:szCs w:val="32"/>
        </w:rPr>
        <w:t>市物价局、市财政局、市建设局关于《黄山市城市基础设施配套费征收管理实施意见》已经市政府常务会议审定，现转发给你们，请认真贯彻执行。</w:t>
      </w:r>
    </w:p>
    <w:p>
      <w:pPr>
        <w:rPr>
          <w:rFonts w:hint="eastAsia"/>
          <w:sz w:val="32"/>
          <w:szCs w:val="32"/>
        </w:rPr>
      </w:pPr>
    </w:p>
    <w:p>
      <w:pPr>
        <w:jc w:val="right"/>
        <w:rPr>
          <w:rFonts w:hint="eastAsia"/>
          <w:sz w:val="32"/>
          <w:szCs w:val="32"/>
        </w:rPr>
      </w:pPr>
      <w:r>
        <w:rPr>
          <w:rFonts w:hint="eastAsia"/>
          <w:sz w:val="32"/>
          <w:szCs w:val="32"/>
        </w:rPr>
        <w:t>黄山市人民政府办公厅</w:t>
      </w:r>
    </w:p>
    <w:p>
      <w:pPr>
        <w:jc w:val="right"/>
        <w:rPr>
          <w:rFonts w:hint="eastAsia"/>
          <w:sz w:val="32"/>
          <w:szCs w:val="32"/>
        </w:rPr>
      </w:pPr>
      <w:r>
        <w:rPr>
          <w:rFonts w:hint="eastAsia"/>
          <w:sz w:val="32"/>
          <w:szCs w:val="32"/>
        </w:rPr>
        <w:t>二○○三年二月二十七日</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sz w:val="32"/>
          <w:szCs w:val="32"/>
        </w:rPr>
      </w:pPr>
      <w:r>
        <w:rPr>
          <w:rFonts w:hint="eastAsia"/>
          <w:sz w:val="32"/>
          <w:szCs w:val="32"/>
        </w:rPr>
        <w:t>黄山市城市基础设施配套费征收管理实施意见</w:t>
      </w:r>
    </w:p>
    <w:p>
      <w:pPr>
        <w:rPr>
          <w:rFonts w:hint="eastAsia"/>
          <w:sz w:val="32"/>
          <w:szCs w:val="32"/>
        </w:rPr>
      </w:pPr>
    </w:p>
    <w:p>
      <w:pPr>
        <w:jc w:val="center"/>
        <w:rPr>
          <w:rFonts w:hint="eastAsia"/>
          <w:sz w:val="32"/>
          <w:szCs w:val="32"/>
        </w:rPr>
      </w:pPr>
      <w:r>
        <w:rPr>
          <w:rFonts w:hint="eastAsia"/>
          <w:sz w:val="32"/>
          <w:szCs w:val="32"/>
        </w:rPr>
        <w:t>市物价局　市财政局　市建设局</w:t>
      </w:r>
    </w:p>
    <w:p>
      <w:pPr>
        <w:jc w:val="center"/>
        <w:rPr>
          <w:rFonts w:hint="eastAsia"/>
          <w:sz w:val="32"/>
          <w:szCs w:val="32"/>
        </w:rPr>
      </w:pPr>
      <w:r>
        <w:rPr>
          <w:rFonts w:hint="eastAsia"/>
          <w:sz w:val="32"/>
          <w:szCs w:val="32"/>
        </w:rPr>
        <w:t>（2003年2月）</w:t>
      </w:r>
    </w:p>
    <w:p>
      <w:pPr>
        <w:rPr>
          <w:rFonts w:hint="eastAsia"/>
          <w:sz w:val="32"/>
          <w:szCs w:val="32"/>
        </w:rPr>
      </w:pPr>
    </w:p>
    <w:p>
      <w:pPr>
        <w:ind w:firstLine="640" w:firstLineChars="200"/>
        <w:rPr>
          <w:rFonts w:hint="eastAsia"/>
          <w:sz w:val="32"/>
          <w:szCs w:val="32"/>
        </w:rPr>
      </w:pPr>
      <w:r>
        <w:rPr>
          <w:rFonts w:hint="eastAsia"/>
          <w:sz w:val="32"/>
          <w:szCs w:val="32"/>
        </w:rPr>
        <w:t>为加快我市城镇化建设进程，进一步改善投资环境和居民生活环境，制止各种乱收费，根据《 安徽省人民政府办公厅转发省物价局等部门关于进一步规范城市基础设施配套费征收使用管理意见的通知 》（皖政办[2002]80号）规定，结合我市实际，特制定以下实施意见：</w:t>
      </w:r>
    </w:p>
    <w:p>
      <w:pPr>
        <w:ind w:firstLine="640" w:firstLineChars="200"/>
        <w:rPr>
          <w:rFonts w:hint="eastAsia"/>
          <w:sz w:val="32"/>
          <w:szCs w:val="32"/>
        </w:rPr>
      </w:pPr>
      <w:r>
        <w:rPr>
          <w:rFonts w:hint="eastAsia"/>
          <w:sz w:val="32"/>
          <w:szCs w:val="32"/>
        </w:rPr>
        <w:t>一、城市基础设施配套费是指按城市总体规划要求，为筹集城市市政公用基础设施建设资金所收取的费用。</w:t>
      </w:r>
    </w:p>
    <w:p>
      <w:pPr>
        <w:ind w:firstLine="640" w:firstLineChars="200"/>
        <w:rPr>
          <w:rFonts w:hint="eastAsia"/>
          <w:sz w:val="32"/>
          <w:szCs w:val="32"/>
        </w:rPr>
      </w:pPr>
      <w:r>
        <w:rPr>
          <w:rFonts w:hint="eastAsia"/>
          <w:sz w:val="32"/>
          <w:szCs w:val="32"/>
        </w:rPr>
        <w:t>二、凡在我市城市规划区内新建、扩建、改建的各类工业、民用和公共房屋建筑工程项目的建设单位和个人，均应按规定缴纳城市基础设施配套费。</w:t>
      </w:r>
    </w:p>
    <w:p>
      <w:pPr>
        <w:ind w:firstLine="640" w:firstLineChars="200"/>
        <w:rPr>
          <w:rFonts w:hint="eastAsia"/>
          <w:sz w:val="32"/>
          <w:szCs w:val="32"/>
        </w:rPr>
      </w:pPr>
      <w:r>
        <w:rPr>
          <w:rFonts w:hint="eastAsia"/>
          <w:sz w:val="32"/>
          <w:szCs w:val="32"/>
        </w:rPr>
        <w:t>三、城市基础设施配套费必须专项用于我市基础设施和城市公用设施建设，包括：城市道路、桥梁、公共交通、排水、污水处理、园林、绿化、路灯、环境卫生设施的建设。</w:t>
      </w:r>
    </w:p>
    <w:p>
      <w:pPr>
        <w:ind w:firstLine="640" w:firstLineChars="200"/>
        <w:rPr>
          <w:rFonts w:hint="eastAsia"/>
          <w:sz w:val="32"/>
          <w:szCs w:val="32"/>
        </w:rPr>
      </w:pPr>
      <w:r>
        <w:rPr>
          <w:rFonts w:hint="eastAsia"/>
          <w:sz w:val="32"/>
          <w:szCs w:val="32"/>
        </w:rPr>
        <w:t>未纳入综合开发的零星建设房地产开发项目加收的城市基础设施配套费，必须专项用于住宅配套工程建设。</w:t>
      </w:r>
    </w:p>
    <w:p>
      <w:pPr>
        <w:ind w:firstLine="640" w:firstLineChars="200"/>
        <w:rPr>
          <w:rFonts w:hint="eastAsia"/>
          <w:sz w:val="32"/>
          <w:szCs w:val="32"/>
        </w:rPr>
      </w:pPr>
      <w:r>
        <w:rPr>
          <w:rFonts w:hint="eastAsia"/>
          <w:sz w:val="32"/>
          <w:szCs w:val="32"/>
        </w:rPr>
        <w:t>四、城市基础设施配套费由建设单位和个人在领取建设工程规划许可证前一次交清。城市规划主管部门依据建设行政主管部门出具的城市基础设施配套费收费凭证，办理建设工程规划许可证。</w:t>
      </w:r>
    </w:p>
    <w:p>
      <w:pPr>
        <w:ind w:firstLine="640" w:firstLineChars="200"/>
        <w:rPr>
          <w:rFonts w:hint="eastAsia"/>
          <w:sz w:val="32"/>
          <w:szCs w:val="32"/>
        </w:rPr>
      </w:pPr>
      <w:r>
        <w:rPr>
          <w:rFonts w:hint="eastAsia"/>
          <w:sz w:val="32"/>
          <w:szCs w:val="32"/>
        </w:rPr>
        <w:t>五、城市基础设施配套费按建设项目的建筑面积计征，征收标准为：</w:t>
      </w:r>
    </w:p>
    <w:p>
      <w:pPr>
        <w:ind w:firstLine="640" w:firstLineChars="200"/>
        <w:rPr>
          <w:rFonts w:hint="eastAsia"/>
          <w:sz w:val="32"/>
          <w:szCs w:val="32"/>
        </w:rPr>
      </w:pPr>
      <w:r>
        <w:rPr>
          <w:rFonts w:hint="eastAsia"/>
          <w:sz w:val="32"/>
          <w:szCs w:val="32"/>
        </w:rPr>
        <w:t>（一）黄山市建成区内：住宅每平方米40元，非住宅每平方米60元；</w:t>
      </w:r>
    </w:p>
    <w:p>
      <w:pPr>
        <w:ind w:firstLine="640" w:firstLineChars="200"/>
        <w:rPr>
          <w:rFonts w:hint="eastAsia"/>
          <w:sz w:val="32"/>
          <w:szCs w:val="32"/>
        </w:rPr>
      </w:pPr>
      <w:r>
        <w:rPr>
          <w:rFonts w:hint="eastAsia"/>
          <w:sz w:val="32"/>
          <w:szCs w:val="32"/>
        </w:rPr>
        <w:t>（二）县城区及县城关镇：住宅每平方米30-40元，非住宅每平方米40-50元；黄山区、徽州区按县城区标准执行。具体收费标准，由各县（区）物价、建设、财政主管部门在上述标准范围内，结合当地实际确定，经县（区）人民政府批准后执行，并报市物价、财政、建设行政主管部门备案。</w:t>
      </w:r>
    </w:p>
    <w:p>
      <w:pPr>
        <w:ind w:firstLine="640" w:firstLineChars="200"/>
        <w:rPr>
          <w:rFonts w:hint="eastAsia"/>
          <w:sz w:val="32"/>
          <w:szCs w:val="32"/>
        </w:rPr>
      </w:pPr>
      <w:r>
        <w:rPr>
          <w:rFonts w:hint="eastAsia"/>
          <w:sz w:val="32"/>
          <w:szCs w:val="32"/>
        </w:rPr>
        <w:t>（三）工业厂房、仓储用房均按当地住宅收费标准的80%征收；</w:t>
      </w:r>
    </w:p>
    <w:p>
      <w:pPr>
        <w:ind w:firstLine="640" w:firstLineChars="200"/>
        <w:rPr>
          <w:rFonts w:hint="eastAsia"/>
          <w:sz w:val="32"/>
          <w:szCs w:val="32"/>
        </w:rPr>
      </w:pPr>
      <w:r>
        <w:rPr>
          <w:rFonts w:hint="eastAsia"/>
          <w:sz w:val="32"/>
          <w:szCs w:val="32"/>
        </w:rPr>
        <w:t>（四）在城市规划区内，建成区以外的建设项目，按建成区内标准的80%征收；</w:t>
      </w:r>
    </w:p>
    <w:p>
      <w:pPr>
        <w:ind w:firstLine="640" w:firstLineChars="200"/>
        <w:rPr>
          <w:rFonts w:hint="eastAsia"/>
          <w:sz w:val="32"/>
          <w:szCs w:val="32"/>
        </w:rPr>
      </w:pPr>
      <w:r>
        <w:rPr>
          <w:rFonts w:hint="eastAsia"/>
          <w:sz w:val="32"/>
          <w:szCs w:val="32"/>
        </w:rPr>
        <w:t>（五）未纳入综合开发的零星建设房地产开发项目（黄山市建成区内低于5万平方米，县、区低于3万平方米，县城关镇低于2万平方米），按城市基础设施配套费标准的150%征收。</w:t>
      </w:r>
    </w:p>
    <w:p>
      <w:pPr>
        <w:ind w:firstLine="640" w:firstLineChars="200"/>
        <w:rPr>
          <w:rFonts w:hint="eastAsia"/>
          <w:sz w:val="32"/>
          <w:szCs w:val="32"/>
        </w:rPr>
      </w:pPr>
      <w:r>
        <w:rPr>
          <w:rFonts w:hint="eastAsia"/>
          <w:sz w:val="32"/>
          <w:szCs w:val="32"/>
        </w:rPr>
        <w:t>六、免征或减征城市基础设施配套费的用房及建设项目：</w:t>
      </w:r>
    </w:p>
    <w:p>
      <w:pPr>
        <w:ind w:firstLine="640" w:firstLineChars="200"/>
        <w:rPr>
          <w:rFonts w:hint="eastAsia"/>
          <w:sz w:val="32"/>
          <w:szCs w:val="32"/>
        </w:rPr>
      </w:pPr>
      <w:r>
        <w:rPr>
          <w:rFonts w:hint="eastAsia"/>
          <w:sz w:val="32"/>
          <w:szCs w:val="32"/>
        </w:rPr>
        <w:t>（一）军事用房（不含营业性用房）、九年义务制教育教学用房、社会福利事业用房、城市市政公用基础设施建设工程、党政机关所建办公用房，免征城市基础设施配套费。</w:t>
      </w:r>
    </w:p>
    <w:p>
      <w:pPr>
        <w:ind w:firstLine="640" w:firstLineChars="200"/>
        <w:rPr>
          <w:rFonts w:hint="eastAsia"/>
          <w:sz w:val="32"/>
          <w:szCs w:val="32"/>
        </w:rPr>
      </w:pPr>
      <w:r>
        <w:rPr>
          <w:rFonts w:hint="eastAsia"/>
          <w:sz w:val="32"/>
          <w:szCs w:val="32"/>
        </w:rPr>
        <w:t>（二）幼儿园、高中、职业学校教学用房、按“退二进三”政策迁出市区的工矿企业新建用房、面向中低收入家庭的经济适用住房（包括集资建房）建设项目，减半征收城市基础设施配套费。</w:t>
      </w:r>
    </w:p>
    <w:p>
      <w:pPr>
        <w:ind w:firstLine="640" w:firstLineChars="200"/>
        <w:rPr>
          <w:rFonts w:hint="eastAsia"/>
          <w:sz w:val="32"/>
          <w:szCs w:val="32"/>
        </w:rPr>
      </w:pPr>
      <w:r>
        <w:rPr>
          <w:rFonts w:hint="eastAsia"/>
          <w:sz w:val="32"/>
          <w:szCs w:val="32"/>
        </w:rPr>
        <w:t>（三）高校教学、科研、后勤服务设施项目按省政府办公厅《关于对高等学校建设用地和设施建设实行优惠政策的通知》（皖政办[2002]33号）中有关规定执行。</w:t>
      </w:r>
    </w:p>
    <w:p>
      <w:pPr>
        <w:ind w:firstLine="640" w:firstLineChars="200"/>
        <w:rPr>
          <w:rFonts w:hint="eastAsia"/>
          <w:sz w:val="32"/>
          <w:szCs w:val="32"/>
        </w:rPr>
      </w:pPr>
      <w:r>
        <w:rPr>
          <w:rFonts w:hint="eastAsia"/>
          <w:sz w:val="32"/>
          <w:szCs w:val="32"/>
        </w:rPr>
        <w:t>（四）工业招商项目按市、县人民政府有关招商引资项目优惠政策执行。</w:t>
      </w:r>
    </w:p>
    <w:p>
      <w:pPr>
        <w:ind w:firstLine="640" w:firstLineChars="200"/>
        <w:rPr>
          <w:rFonts w:hint="eastAsia"/>
          <w:sz w:val="32"/>
          <w:szCs w:val="32"/>
        </w:rPr>
      </w:pPr>
      <w:r>
        <w:rPr>
          <w:rFonts w:hint="eastAsia"/>
          <w:sz w:val="32"/>
          <w:szCs w:val="32"/>
        </w:rPr>
        <w:t>七、严格执行城市基础设施配套费的免征或减半征收规定，符合减免条件、确需减免的，由项目建设单位向建设行政主管部门申报，市、县人民政府分管财政、物价的市长（县长）审核，经市（县）政府市长（县长）审批后交建设行政主管部门办理。</w:t>
      </w:r>
    </w:p>
    <w:p>
      <w:pPr>
        <w:ind w:firstLine="640" w:firstLineChars="200"/>
        <w:rPr>
          <w:rFonts w:hint="eastAsia"/>
          <w:sz w:val="32"/>
          <w:szCs w:val="32"/>
        </w:rPr>
      </w:pPr>
      <w:r>
        <w:rPr>
          <w:rFonts w:hint="eastAsia"/>
          <w:sz w:val="32"/>
          <w:szCs w:val="32"/>
        </w:rPr>
        <w:t>八、在征收城市基础设施配套费后，原省及市出台的、与城市基础设施配套费类似的收费项目一律取消，不得重复收取。</w:t>
      </w:r>
    </w:p>
    <w:p>
      <w:pPr>
        <w:ind w:firstLine="640" w:firstLineChars="200"/>
        <w:rPr>
          <w:rFonts w:hint="eastAsia"/>
          <w:sz w:val="32"/>
          <w:szCs w:val="32"/>
        </w:rPr>
      </w:pPr>
      <w:r>
        <w:rPr>
          <w:rFonts w:hint="eastAsia"/>
          <w:sz w:val="32"/>
          <w:szCs w:val="32"/>
        </w:rPr>
        <w:t>九、城市基础设施配套费由市、县建设行政主管部门负责征收，纳入同级财政预算，实行收支两条线管理。市、县建设行政主管部门严格按照规定的收费范围、标准收取城市基础设施配套费，不得随意提高收费标准、自立收费项目或扩大收费范围。违者按乱收费严肃查处。</w:t>
      </w:r>
    </w:p>
    <w:p>
      <w:pPr>
        <w:ind w:firstLine="640" w:firstLineChars="200"/>
        <w:rPr>
          <w:rFonts w:hint="eastAsia"/>
          <w:sz w:val="32"/>
          <w:szCs w:val="32"/>
        </w:rPr>
      </w:pPr>
      <w:r>
        <w:rPr>
          <w:rFonts w:hint="eastAsia"/>
          <w:sz w:val="32"/>
          <w:szCs w:val="32"/>
        </w:rPr>
        <w:t>十、市、县建设行政主管部门应到同级物价部门办理《安徽省行政性收费许可证》，使用省财政厅统一印制的行政事业性收费收据，公开收费项目和收费标准，主动接受同级物价、财政、审计、监察和上级建设行政主管部门的监督检查。</w:t>
      </w:r>
    </w:p>
    <w:p>
      <w:pPr>
        <w:ind w:firstLine="640" w:firstLineChars="200"/>
        <w:rPr>
          <w:rFonts w:hint="eastAsia"/>
          <w:sz w:val="32"/>
          <w:szCs w:val="32"/>
        </w:rPr>
      </w:pPr>
      <w:r>
        <w:rPr>
          <w:rFonts w:hint="eastAsia"/>
          <w:sz w:val="32"/>
          <w:szCs w:val="32"/>
        </w:rPr>
        <w:t>十一、市、县物价、财政、监察和建设行政主管部门应加强对城市基础设施配套费征收、使用和管理的监督检查，建立健全规章制度，保证城市基础设施配套费专项用于城市基础设施建设。</w:t>
      </w:r>
    </w:p>
    <w:p>
      <w:pPr>
        <w:ind w:firstLine="640" w:firstLineChars="200"/>
        <w:rPr>
          <w:rFonts w:hint="eastAsia"/>
          <w:sz w:val="32"/>
          <w:szCs w:val="32"/>
        </w:rPr>
      </w:pPr>
      <w:r>
        <w:rPr>
          <w:rFonts w:hint="eastAsia"/>
          <w:sz w:val="32"/>
          <w:szCs w:val="32"/>
        </w:rPr>
        <w:t>十二、上述城市基础设施配套费标准自发布之日起试行一年，一年后由市物价局会同市财政局、市建设局根据实际情况调整并报市政府批准执行。</w:t>
      </w:r>
    </w:p>
    <w:p>
      <w:pPr>
        <w:ind w:firstLine="640" w:firstLineChars="200"/>
        <w:rPr>
          <w:rFonts w:hint="eastAsia"/>
          <w:sz w:val="32"/>
          <w:szCs w:val="32"/>
        </w:rPr>
      </w:pPr>
      <w:r>
        <w:rPr>
          <w:rFonts w:hint="eastAsia"/>
          <w:sz w:val="32"/>
          <w:szCs w:val="32"/>
        </w:rPr>
        <w:t>十三、各区县物价、财政、建设行政主管部门可根据本意见制定实施细则，报当地人民政府批准后执行，并报市物价局、市财政局、市建设局备案。</w:t>
      </w:r>
    </w:p>
    <w:p>
      <w:pPr>
        <w:ind w:firstLine="320" w:firstLineChars="100"/>
        <w:rPr>
          <w:rFonts w:hint="eastAsia"/>
          <w:sz w:val="32"/>
          <w:szCs w:val="32"/>
        </w:rPr>
      </w:pPr>
      <w:r>
        <w:rPr>
          <w:rFonts w:hint="eastAsia"/>
          <w:sz w:val="32"/>
          <w:szCs w:val="32"/>
        </w:rPr>
        <w:t>十四、本实施意见由市物价局会同有关部门负责解释。</w:t>
      </w:r>
    </w:p>
    <w:p>
      <w:pPr>
        <w:rPr>
          <w:rFonts w:hint="eastAsia"/>
          <w:sz w:val="32"/>
          <w:szCs w:val="32"/>
        </w:rPr>
      </w:pPr>
    </w:p>
    <w:p>
      <w:pPr>
        <w:jc w:val="right"/>
        <w:rPr>
          <w:rFonts w:hint="eastAsia"/>
          <w:sz w:val="32"/>
          <w:szCs w:val="32"/>
        </w:rPr>
      </w:pPr>
      <w:r>
        <w:rPr>
          <w:rFonts w:hint="eastAsia"/>
          <w:sz w:val="32"/>
          <w:szCs w:val="32"/>
        </w:rPr>
        <w:t>黄山市人民政府办公厅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36D2169"/>
    <w:rsid w:val="036D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2024-12-18T00:30:00Z</dcterms:created>
  <dc:creator>零开始1397739712</dc:creator>
  <cp:lastModifiedBy>零开始1397739712</cp:lastModifiedBy>
  <dcterms:modified xsi:type="dcterms:W3CDTF">2024-12-18T00:33:29Z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61367EDC080D4DB3B6DDC6B26F527B56_11</vt:lpwstr>
  </property>
</Properties>
</file>