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640" w:firstLineChars="200"/>
        <w:jc w:val="center"/>
        <w:rPr>
          <w:rFonts w:hint="eastAsia"/>
          <w:sz w:val="32"/>
          <w:szCs w:val="32"/>
        </w:rPr>
      </w:pPr>
      <w:bookmarkStart w:id="0" w:name="_GoBack"/>
      <w:r>
        <w:rPr>
          <w:rFonts w:hint="eastAsia"/>
          <w:sz w:val="32"/>
          <w:szCs w:val="32"/>
        </w:rPr>
        <w:t>财综[2002]73号</w:t>
      </w:r>
    </w:p>
    <w:bookmarkEnd w:id="0"/>
    <w:p>
      <w:pPr>
        <w:ind w:left="0" w:leftChars="0" w:firstLine="880" w:firstLineChars="200"/>
        <w:jc w:val="center"/>
        <w:rPr>
          <w:rFonts w:hint="eastAsia"/>
          <w:sz w:val="44"/>
          <w:szCs w:val="44"/>
        </w:rPr>
      </w:pPr>
    </w:p>
    <w:p>
      <w:pPr>
        <w:ind w:left="0" w:leftChars="0" w:firstLine="0" w:firstLineChars="0"/>
        <w:jc w:val="center"/>
        <w:rPr>
          <w:rFonts w:hint="eastAsia"/>
          <w:sz w:val="44"/>
          <w:szCs w:val="44"/>
        </w:rPr>
      </w:pPr>
      <w:r>
        <w:rPr>
          <w:rFonts w:hint="eastAsia"/>
          <w:sz w:val="44"/>
          <w:szCs w:val="44"/>
        </w:rPr>
        <w:t>财政部 国家林业局关于印《森林植被恢复费征收使用管理暂行办法》的通知</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各省、自治区、直辖市财政厅（局）、林业（农林）厅（局），内蒙古、吉林、黑龙江、大兴安岭森工（林业）集团公司：</w:t>
      </w:r>
    </w:p>
    <w:p>
      <w:pPr>
        <w:ind w:left="0" w:leftChars="0" w:firstLine="640" w:firstLineChars="200"/>
        <w:rPr>
          <w:rFonts w:hint="eastAsia"/>
          <w:sz w:val="32"/>
          <w:szCs w:val="32"/>
        </w:rPr>
      </w:pPr>
      <w:r>
        <w:rPr>
          <w:rFonts w:hint="eastAsia"/>
          <w:sz w:val="32"/>
          <w:szCs w:val="32"/>
        </w:rPr>
        <w:t>根据《中华人民共和国森林法》和《中华人民共和国森林法实施条例》（国务院令第278号）的有关规定，我们制定了《森林植被恢复费征收使用管理暂行办法》，现印发给你们，请遵照执行。</w:t>
      </w:r>
    </w:p>
    <w:p>
      <w:pPr>
        <w:ind w:left="0" w:leftChars="0" w:firstLine="640" w:firstLineChars="200"/>
        <w:rPr>
          <w:rFonts w:hint="eastAsia"/>
          <w:sz w:val="32"/>
          <w:szCs w:val="32"/>
        </w:rPr>
      </w:pPr>
      <w:r>
        <w:rPr>
          <w:rFonts w:hint="eastAsia"/>
          <w:sz w:val="32"/>
          <w:szCs w:val="32"/>
        </w:rPr>
        <w:t>附件：森林植被恢复费征收使用管理暂行办法</w:t>
      </w:r>
    </w:p>
    <w:p>
      <w:pPr>
        <w:ind w:left="0" w:leftChars="0" w:firstLine="640" w:firstLineChars="200"/>
        <w:rPr>
          <w:rFonts w:hint="eastAsia"/>
          <w:sz w:val="32"/>
          <w:szCs w:val="32"/>
        </w:rPr>
      </w:pPr>
    </w:p>
    <w:p>
      <w:pPr>
        <w:ind w:left="0" w:leftChars="0" w:firstLine="640" w:firstLineChars="200"/>
        <w:rPr>
          <w:rFonts w:hint="eastAsia"/>
          <w:sz w:val="32"/>
          <w:szCs w:val="32"/>
        </w:rPr>
      </w:pPr>
    </w:p>
    <w:p>
      <w:pPr>
        <w:ind w:left="0" w:leftChars="0" w:firstLine="640" w:firstLineChars="200"/>
        <w:rPr>
          <w:rFonts w:hint="eastAsia"/>
          <w:sz w:val="32"/>
          <w:szCs w:val="32"/>
        </w:rPr>
      </w:pPr>
    </w:p>
    <w:p>
      <w:pPr>
        <w:ind w:left="0" w:leftChars="0" w:firstLine="640" w:firstLineChars="200"/>
        <w:rPr>
          <w:rFonts w:hint="eastAsia"/>
          <w:sz w:val="32"/>
          <w:szCs w:val="32"/>
        </w:rPr>
      </w:pPr>
    </w:p>
    <w:p>
      <w:pPr>
        <w:ind w:left="0" w:leftChars="0" w:firstLine="640" w:firstLineChars="200"/>
        <w:rPr>
          <w:rFonts w:hint="eastAsia"/>
          <w:sz w:val="32"/>
          <w:szCs w:val="32"/>
        </w:rPr>
      </w:pPr>
    </w:p>
    <w:p>
      <w:pPr>
        <w:ind w:left="0" w:leftChars="0" w:firstLine="640" w:firstLineChars="200"/>
        <w:rPr>
          <w:rFonts w:hint="eastAsia"/>
          <w:sz w:val="32"/>
          <w:szCs w:val="32"/>
        </w:rPr>
      </w:pPr>
    </w:p>
    <w:p>
      <w:pPr>
        <w:ind w:left="0" w:leftChars="0" w:firstLine="640" w:firstLineChars="200"/>
        <w:rPr>
          <w:rFonts w:hint="eastAsia"/>
          <w:sz w:val="32"/>
          <w:szCs w:val="32"/>
        </w:rPr>
      </w:pPr>
    </w:p>
    <w:p>
      <w:pPr>
        <w:ind w:left="0" w:leftChars="0" w:firstLine="640" w:firstLineChars="200"/>
        <w:rPr>
          <w:rFonts w:hint="eastAsia"/>
          <w:sz w:val="32"/>
          <w:szCs w:val="32"/>
        </w:rPr>
      </w:pPr>
    </w:p>
    <w:p>
      <w:pPr>
        <w:ind w:left="0" w:leftChars="0" w:firstLine="640" w:firstLineChars="200"/>
        <w:rPr>
          <w:rFonts w:hint="eastAsia"/>
          <w:sz w:val="32"/>
          <w:szCs w:val="32"/>
        </w:rPr>
      </w:pPr>
    </w:p>
    <w:p>
      <w:pPr>
        <w:ind w:left="0" w:leftChars="0" w:firstLine="640" w:firstLineChars="200"/>
        <w:rPr>
          <w:rFonts w:hint="eastAsia"/>
          <w:sz w:val="32"/>
          <w:szCs w:val="32"/>
        </w:rPr>
      </w:pPr>
    </w:p>
    <w:p>
      <w:pPr>
        <w:ind w:left="0" w:leftChars="0" w:firstLine="880" w:firstLineChars="200"/>
        <w:jc w:val="center"/>
        <w:rPr>
          <w:rFonts w:hint="eastAsia"/>
          <w:sz w:val="44"/>
          <w:szCs w:val="44"/>
        </w:rPr>
      </w:pPr>
      <w:r>
        <w:rPr>
          <w:rFonts w:hint="eastAsia"/>
          <w:sz w:val="44"/>
          <w:szCs w:val="44"/>
        </w:rPr>
        <w:t>森林植被恢复费征收使用管理暂行办法</w:t>
      </w:r>
    </w:p>
    <w:p>
      <w:pPr>
        <w:ind w:left="0" w:leftChars="0" w:firstLine="640" w:firstLineChars="200"/>
        <w:jc w:val="center"/>
        <w:rPr>
          <w:rFonts w:hint="eastAsia"/>
          <w:sz w:val="32"/>
          <w:szCs w:val="32"/>
        </w:rPr>
      </w:pPr>
      <w:r>
        <w:rPr>
          <w:rFonts w:hint="eastAsia"/>
          <w:sz w:val="32"/>
          <w:szCs w:val="32"/>
        </w:rPr>
        <w:t>第一章 总则</w:t>
      </w:r>
    </w:p>
    <w:p>
      <w:pPr>
        <w:ind w:left="0" w:leftChars="0" w:firstLine="640" w:firstLineChars="200"/>
        <w:rPr>
          <w:rFonts w:hint="eastAsia"/>
          <w:sz w:val="32"/>
          <w:szCs w:val="32"/>
        </w:rPr>
      </w:pPr>
      <w:r>
        <w:rPr>
          <w:rFonts w:hint="eastAsia"/>
          <w:sz w:val="32"/>
          <w:szCs w:val="32"/>
        </w:rPr>
        <w:t>第一条、为保护森林资源，促进我国林业可持续发展，根据《中华人民共和国森林法》和《中华人民共和国森林法实施条例》（国务院令第278号）的有关规定，制定本办法。</w:t>
      </w:r>
    </w:p>
    <w:p>
      <w:pPr>
        <w:ind w:left="0" w:leftChars="0" w:firstLine="640" w:firstLineChars="200"/>
        <w:rPr>
          <w:rFonts w:hint="eastAsia"/>
          <w:sz w:val="32"/>
          <w:szCs w:val="32"/>
        </w:rPr>
      </w:pPr>
      <w:r>
        <w:rPr>
          <w:rFonts w:hint="eastAsia"/>
          <w:sz w:val="32"/>
          <w:szCs w:val="32"/>
        </w:rPr>
        <w:t>第二条、森林植被恢复费属于政府性基金，纳入财政预算管理，实行专款专用，年终结 余结转下年安排使用。</w:t>
      </w:r>
    </w:p>
    <w:p>
      <w:pPr>
        <w:ind w:left="0" w:leftChars="0" w:firstLine="640" w:firstLineChars="200"/>
        <w:rPr>
          <w:rFonts w:hint="eastAsia"/>
          <w:sz w:val="32"/>
          <w:szCs w:val="32"/>
        </w:rPr>
      </w:pPr>
      <w:r>
        <w:rPr>
          <w:rFonts w:hint="eastAsia"/>
          <w:sz w:val="32"/>
          <w:szCs w:val="32"/>
        </w:rPr>
        <w:t>第三条、森林植被恢复费的征收、使用和管理应当接受财政、审计部门和上级林业主管部门的监督检查。</w:t>
      </w:r>
    </w:p>
    <w:p>
      <w:pPr>
        <w:ind w:left="0" w:leftChars="0" w:firstLine="640" w:firstLineChars="200"/>
        <w:jc w:val="center"/>
        <w:rPr>
          <w:rFonts w:hint="eastAsia"/>
          <w:sz w:val="32"/>
          <w:szCs w:val="32"/>
        </w:rPr>
      </w:pPr>
      <w:r>
        <w:rPr>
          <w:rFonts w:hint="eastAsia"/>
          <w:sz w:val="32"/>
          <w:szCs w:val="32"/>
        </w:rPr>
        <w:t>第二章 征收</w:t>
      </w:r>
    </w:p>
    <w:p>
      <w:pPr>
        <w:ind w:left="0" w:leftChars="0" w:firstLine="640" w:firstLineChars="200"/>
        <w:rPr>
          <w:rFonts w:hint="eastAsia"/>
          <w:sz w:val="32"/>
          <w:szCs w:val="32"/>
        </w:rPr>
      </w:pPr>
      <w:r>
        <w:rPr>
          <w:rFonts w:hint="eastAsia"/>
          <w:sz w:val="32"/>
          <w:szCs w:val="32"/>
        </w:rPr>
        <w:t>第四条、凡勘查、开采矿藏和修建道路、水利、电力、通讯等各项建设工程需要占用、征用或者临时占用林地，经县级以上林业主管部门审核同意或批准的，用地单位应当按照本办法规定向县级以上林业主管部门预缴森林植被恢复费。</w:t>
      </w:r>
    </w:p>
    <w:p>
      <w:pPr>
        <w:ind w:left="0" w:leftChars="0" w:firstLine="640" w:firstLineChars="200"/>
        <w:rPr>
          <w:rFonts w:hint="eastAsia"/>
          <w:sz w:val="32"/>
          <w:szCs w:val="32"/>
        </w:rPr>
      </w:pPr>
      <w:r>
        <w:rPr>
          <w:rFonts w:hint="eastAsia"/>
          <w:sz w:val="32"/>
          <w:szCs w:val="32"/>
        </w:rPr>
        <w:t>第五条、县级以上林业主管部门按照下列规定预收森林植被恢复费：</w:t>
      </w:r>
    </w:p>
    <w:p>
      <w:pPr>
        <w:ind w:left="0" w:leftChars="0" w:firstLine="640" w:firstLineChars="200"/>
        <w:rPr>
          <w:rFonts w:hint="eastAsia"/>
          <w:sz w:val="32"/>
          <w:szCs w:val="32"/>
        </w:rPr>
      </w:pPr>
      <w:r>
        <w:rPr>
          <w:rFonts w:hint="eastAsia"/>
          <w:sz w:val="32"/>
          <w:szCs w:val="32"/>
        </w:rPr>
        <w:t>（一）占用或者临时占用国务院确定的国家所有的重点林区（以下简称“重点林区”）林地的，由国务院林业主管部门或其委托的单位负责预收。</w:t>
      </w:r>
    </w:p>
    <w:p>
      <w:pPr>
        <w:ind w:left="0" w:leftChars="0" w:firstLine="640" w:firstLineChars="200"/>
        <w:rPr>
          <w:rFonts w:hint="eastAsia"/>
          <w:sz w:val="32"/>
          <w:szCs w:val="32"/>
        </w:rPr>
      </w:pPr>
      <w:r>
        <w:rPr>
          <w:rFonts w:hint="eastAsia"/>
          <w:sz w:val="32"/>
          <w:szCs w:val="32"/>
        </w:rPr>
        <w:t>（二）占用或者征用除重点林区以外林地的，由省、自治区、直辖市林业主管部门负责预收。</w:t>
      </w:r>
    </w:p>
    <w:p>
      <w:pPr>
        <w:ind w:left="0" w:leftChars="0" w:firstLine="640" w:firstLineChars="200"/>
        <w:rPr>
          <w:rFonts w:hint="eastAsia"/>
          <w:sz w:val="32"/>
          <w:szCs w:val="32"/>
        </w:rPr>
      </w:pPr>
      <w:r>
        <w:rPr>
          <w:rFonts w:hint="eastAsia"/>
          <w:sz w:val="32"/>
          <w:szCs w:val="32"/>
        </w:rPr>
        <w:t>（三）临时占用重点林区以外林地的，由县、地（州、市）、省（自治区、直辖市）林业主管部门按照国家林业局《占用征用林地审核审批管理办法》（国家林业局令第2号）规定的审批权限负责预收。其中，属于国家林业局审批的，由省、自治区、直辖市林业主管部门负责预收。</w:t>
      </w:r>
    </w:p>
    <w:p>
      <w:pPr>
        <w:ind w:left="0" w:leftChars="0" w:firstLine="640" w:firstLineChars="200"/>
        <w:rPr>
          <w:rFonts w:hint="eastAsia"/>
          <w:sz w:val="32"/>
          <w:szCs w:val="32"/>
        </w:rPr>
      </w:pPr>
      <w:r>
        <w:rPr>
          <w:rFonts w:hint="eastAsia"/>
          <w:sz w:val="32"/>
          <w:szCs w:val="32"/>
        </w:rPr>
        <w:t>第六条、森林植被恢复费征收标准按照恢复不少于被占用或征用林地面积的森林植被所需要的调查规划设计、造林培育等费用核定。具体征收标准如下：</w:t>
      </w:r>
    </w:p>
    <w:p>
      <w:pPr>
        <w:ind w:left="0" w:leftChars="0" w:firstLine="640" w:firstLineChars="200"/>
        <w:rPr>
          <w:rFonts w:hint="eastAsia"/>
          <w:sz w:val="32"/>
          <w:szCs w:val="32"/>
        </w:rPr>
      </w:pPr>
      <w:r>
        <w:rPr>
          <w:rFonts w:hint="eastAsia"/>
          <w:sz w:val="32"/>
          <w:szCs w:val="32"/>
        </w:rPr>
        <w:t>（一）用材林林地、经济林林地、薪炭林林地、苗圃地，每平方米收取6元。</w:t>
      </w:r>
    </w:p>
    <w:p>
      <w:pPr>
        <w:ind w:left="0" w:leftChars="0" w:firstLine="640" w:firstLineChars="200"/>
        <w:rPr>
          <w:rFonts w:hint="eastAsia"/>
          <w:sz w:val="32"/>
          <w:szCs w:val="32"/>
        </w:rPr>
      </w:pPr>
      <w:r>
        <w:rPr>
          <w:rFonts w:hint="eastAsia"/>
          <w:sz w:val="32"/>
          <w:szCs w:val="32"/>
        </w:rPr>
        <w:t>（二）未成林造林地，每平方米收取4元。</w:t>
      </w:r>
    </w:p>
    <w:p>
      <w:pPr>
        <w:ind w:left="0" w:leftChars="0" w:firstLine="640" w:firstLineChars="200"/>
        <w:rPr>
          <w:rFonts w:hint="eastAsia"/>
          <w:sz w:val="32"/>
          <w:szCs w:val="32"/>
        </w:rPr>
      </w:pPr>
      <w:r>
        <w:rPr>
          <w:rFonts w:hint="eastAsia"/>
          <w:sz w:val="32"/>
          <w:szCs w:val="32"/>
        </w:rPr>
        <w:t>（三）防护林和特种用途林林地，每平方米收取8元；国家重点防护林和特种用途林地，每平方米收取10元。</w:t>
      </w:r>
    </w:p>
    <w:p>
      <w:pPr>
        <w:ind w:left="0" w:leftChars="0" w:firstLine="640" w:firstLineChars="200"/>
        <w:rPr>
          <w:rFonts w:hint="eastAsia"/>
          <w:sz w:val="32"/>
          <w:szCs w:val="32"/>
        </w:rPr>
      </w:pPr>
      <w:r>
        <w:rPr>
          <w:rFonts w:hint="eastAsia"/>
          <w:sz w:val="32"/>
          <w:szCs w:val="32"/>
        </w:rPr>
        <w:t>（四）疏林地、灌木林地，每平方米收取3元。</w:t>
      </w:r>
    </w:p>
    <w:p>
      <w:pPr>
        <w:ind w:left="0" w:leftChars="0" w:firstLine="640" w:firstLineChars="200"/>
        <w:rPr>
          <w:rFonts w:hint="eastAsia"/>
          <w:sz w:val="32"/>
          <w:szCs w:val="32"/>
        </w:rPr>
      </w:pPr>
      <w:r>
        <w:rPr>
          <w:rFonts w:hint="eastAsia"/>
          <w:sz w:val="32"/>
          <w:szCs w:val="32"/>
        </w:rPr>
        <w:t>（五）宜林地、采伐迹地、火烧迹地，每平方米收取2元。</w:t>
      </w:r>
    </w:p>
    <w:p>
      <w:pPr>
        <w:ind w:left="0" w:leftChars="0" w:firstLine="640" w:firstLineChars="200"/>
        <w:rPr>
          <w:rFonts w:hint="eastAsia"/>
          <w:sz w:val="32"/>
          <w:szCs w:val="32"/>
        </w:rPr>
      </w:pPr>
      <w:r>
        <w:rPr>
          <w:rFonts w:hint="eastAsia"/>
          <w:sz w:val="32"/>
          <w:szCs w:val="32"/>
        </w:rPr>
        <w:t>城市及城市规划区的林地，可按照上述规定标准2倍收取。对农民按规定标准建设住宅占用林地，在“十五”期间暂不收取森林植被恢复费。</w:t>
      </w:r>
    </w:p>
    <w:p>
      <w:pPr>
        <w:ind w:left="0" w:leftChars="0" w:firstLine="640" w:firstLineChars="200"/>
        <w:rPr>
          <w:rFonts w:hint="eastAsia"/>
          <w:sz w:val="32"/>
          <w:szCs w:val="32"/>
        </w:rPr>
      </w:pPr>
      <w:r>
        <w:rPr>
          <w:rFonts w:hint="eastAsia"/>
          <w:sz w:val="32"/>
          <w:szCs w:val="32"/>
        </w:rPr>
        <w:t>第七条、县级以上林业主管部门收取森林植被恢复费，按照财务隶属关系使用财政部和省、自治区、直辖市财政部门统一印制的政府性基金票据。</w:t>
      </w:r>
    </w:p>
    <w:p>
      <w:pPr>
        <w:ind w:left="0" w:leftChars="0" w:firstLine="640" w:firstLineChars="200"/>
        <w:jc w:val="center"/>
        <w:rPr>
          <w:rFonts w:hint="eastAsia"/>
          <w:sz w:val="32"/>
          <w:szCs w:val="32"/>
        </w:rPr>
      </w:pPr>
      <w:r>
        <w:rPr>
          <w:rFonts w:hint="eastAsia"/>
          <w:sz w:val="32"/>
          <w:szCs w:val="32"/>
        </w:rPr>
        <w:t>第三章 缴库</w:t>
      </w:r>
    </w:p>
    <w:p>
      <w:pPr>
        <w:ind w:left="0" w:leftChars="0" w:firstLine="640" w:firstLineChars="200"/>
        <w:rPr>
          <w:rFonts w:hint="eastAsia"/>
          <w:sz w:val="32"/>
          <w:szCs w:val="32"/>
        </w:rPr>
      </w:pPr>
      <w:r>
        <w:rPr>
          <w:rFonts w:hint="eastAsia"/>
          <w:sz w:val="32"/>
          <w:szCs w:val="32"/>
        </w:rPr>
        <w:t>第八条、县级以上林业主管部门收取的森林植被恢复费，按照预算收入级次上缴国库。</w:t>
      </w:r>
    </w:p>
    <w:p>
      <w:pPr>
        <w:ind w:left="0" w:leftChars="0" w:firstLine="640" w:firstLineChars="200"/>
        <w:rPr>
          <w:rFonts w:hint="eastAsia"/>
          <w:sz w:val="32"/>
          <w:szCs w:val="32"/>
        </w:rPr>
      </w:pPr>
      <w:r>
        <w:rPr>
          <w:rFonts w:hint="eastAsia"/>
          <w:sz w:val="32"/>
          <w:szCs w:val="32"/>
        </w:rPr>
        <w:t>（一）国务院林业主管部门及其委托单位收取的森林植被恢复费，全额缴入中央国库。</w:t>
      </w:r>
    </w:p>
    <w:p>
      <w:pPr>
        <w:ind w:left="0" w:leftChars="0" w:firstLine="640" w:firstLineChars="200"/>
        <w:rPr>
          <w:rFonts w:hint="eastAsia"/>
          <w:sz w:val="32"/>
          <w:szCs w:val="32"/>
        </w:rPr>
      </w:pPr>
      <w:r>
        <w:rPr>
          <w:rFonts w:hint="eastAsia"/>
          <w:sz w:val="32"/>
          <w:szCs w:val="32"/>
        </w:rPr>
        <w:t>（二）省、自治区、直辖市以下各级林业主管部门收取的森林植被恢复费，全额缴入同级地方国库。</w:t>
      </w:r>
    </w:p>
    <w:p>
      <w:pPr>
        <w:ind w:left="0" w:leftChars="0" w:firstLine="640" w:firstLineChars="200"/>
        <w:rPr>
          <w:rFonts w:hint="eastAsia"/>
          <w:sz w:val="32"/>
          <w:szCs w:val="32"/>
        </w:rPr>
      </w:pPr>
      <w:r>
        <w:rPr>
          <w:rFonts w:hint="eastAsia"/>
          <w:sz w:val="32"/>
          <w:szCs w:val="32"/>
        </w:rPr>
        <w:t>第九条、森林植被恢复费实行就地缴库办法。县级以上林业主管部门收取森林植被恢复费后，自取得收入之日起3日内就地缴入同级国库。</w:t>
      </w:r>
    </w:p>
    <w:p>
      <w:pPr>
        <w:ind w:left="0" w:leftChars="0" w:firstLine="640" w:firstLineChars="200"/>
        <w:rPr>
          <w:rFonts w:hint="eastAsia"/>
          <w:sz w:val="32"/>
          <w:szCs w:val="32"/>
        </w:rPr>
      </w:pPr>
      <w:r>
        <w:rPr>
          <w:rFonts w:hint="eastAsia"/>
          <w:sz w:val="32"/>
          <w:szCs w:val="32"/>
        </w:rPr>
        <w:t>第十条、县级以上林业主管部门在办理缴库手续时，应填制一般缴款书，并填列“基金预算收入”科目中第84类“农业部门基金收入”第8409款“森林植被恢复费收入”。国务院林业主管部门及其委托单位在缴款书的“收款单位”栏填写“财政部”，“预算级次”栏填写“中央级”；省、自治区、直辖市以下林业主管部门按同级财政部门的有关规定填写。</w:t>
      </w:r>
    </w:p>
    <w:p>
      <w:pPr>
        <w:ind w:left="0" w:leftChars="0" w:firstLine="640" w:firstLineChars="200"/>
        <w:rPr>
          <w:rFonts w:hint="eastAsia"/>
          <w:sz w:val="32"/>
          <w:szCs w:val="32"/>
        </w:rPr>
      </w:pPr>
      <w:r>
        <w:rPr>
          <w:rFonts w:hint="eastAsia"/>
          <w:sz w:val="32"/>
          <w:szCs w:val="32"/>
        </w:rPr>
        <w:t>第十一条、占用、征用或者临时占用林地未被批准，有关林业主管部门需要将预收的森林植被恢复费退还用地单位时，应当由有关林业主管部门汇总实际发生的退还金额，并附有关证明材料，按照财政部规定的退库项目，向同级财政部门申请办理森林植被恢复费退库手续。</w:t>
      </w:r>
    </w:p>
    <w:p>
      <w:pPr>
        <w:ind w:left="0" w:leftChars="0" w:firstLine="640" w:firstLineChars="200"/>
        <w:jc w:val="center"/>
        <w:rPr>
          <w:rFonts w:hint="eastAsia"/>
          <w:sz w:val="32"/>
          <w:szCs w:val="32"/>
        </w:rPr>
      </w:pPr>
      <w:r>
        <w:rPr>
          <w:rFonts w:hint="eastAsia"/>
          <w:sz w:val="32"/>
          <w:szCs w:val="32"/>
        </w:rPr>
        <w:t>第四章 使用管理</w:t>
      </w:r>
    </w:p>
    <w:p>
      <w:pPr>
        <w:ind w:left="0" w:leftChars="0" w:firstLine="640" w:firstLineChars="200"/>
        <w:rPr>
          <w:rFonts w:hint="eastAsia"/>
          <w:sz w:val="32"/>
          <w:szCs w:val="32"/>
        </w:rPr>
      </w:pPr>
      <w:r>
        <w:rPr>
          <w:rFonts w:hint="eastAsia"/>
          <w:sz w:val="32"/>
          <w:szCs w:val="32"/>
        </w:rPr>
        <w:t>第十二条、森林植被恢复费实行专款专用，专项用于林业主管部门组织的植树造林、恢复森林植被，包括调查规划设计、整地、造林、抚育、护林防火、病虫害防治、资源管护等开支，不得平调、截留或挪作他用。</w:t>
      </w:r>
    </w:p>
    <w:p>
      <w:pPr>
        <w:ind w:left="0" w:leftChars="0" w:firstLine="640" w:firstLineChars="200"/>
        <w:rPr>
          <w:rFonts w:hint="eastAsia"/>
          <w:sz w:val="32"/>
          <w:szCs w:val="32"/>
        </w:rPr>
      </w:pPr>
      <w:r>
        <w:rPr>
          <w:rFonts w:hint="eastAsia"/>
          <w:sz w:val="32"/>
          <w:szCs w:val="32"/>
        </w:rPr>
        <w:t>第十三条、国务院林业主管部门及其委托单位收取的森林植被恢复费，纳入中央财政预算管理。其中：占用或者临时占用大兴安岭林业集团管理的林地收取的森林植被恢复费，列入中央本级支出预算，用于大兴安岭林区植树造林、恢复森林植被；占用或者临时占用内蒙古、吉林、黑龙江森工集团管理的林地收取的森林植被恢复费，列入中央补助地方专款预算，用于有关森工集团管理林区范围内的植树造林、恢复森林植被。</w:t>
      </w:r>
    </w:p>
    <w:p>
      <w:pPr>
        <w:ind w:left="0" w:leftChars="0" w:firstLine="640" w:firstLineChars="200"/>
        <w:rPr>
          <w:rFonts w:hint="eastAsia"/>
          <w:sz w:val="32"/>
          <w:szCs w:val="32"/>
        </w:rPr>
      </w:pPr>
      <w:r>
        <w:rPr>
          <w:rFonts w:hint="eastAsia"/>
          <w:sz w:val="32"/>
          <w:szCs w:val="32"/>
        </w:rPr>
        <w:t>省、自治区、直辖市林业主管部门收取的森林植被恢复费，纳入省级财政预算管理。其中：省、自治区集中用于全省（自治区）范围内异地植树造林、恢复森林植被的比例不得高于20％；通过省、自治区财政专项转移支付返还被占用或征用林地所在地县、地（州、市）级财政，用于植树造林、恢复森林植被的比例不得低于80％。</w:t>
      </w:r>
    </w:p>
    <w:p>
      <w:pPr>
        <w:ind w:left="0" w:leftChars="0" w:firstLine="640" w:firstLineChars="200"/>
        <w:rPr>
          <w:rFonts w:hint="eastAsia"/>
          <w:sz w:val="32"/>
          <w:szCs w:val="32"/>
        </w:rPr>
      </w:pPr>
      <w:r>
        <w:rPr>
          <w:rFonts w:hint="eastAsia"/>
          <w:sz w:val="32"/>
          <w:szCs w:val="32"/>
        </w:rPr>
        <w:t>直辖市集中用于全市范围内异地植树造林、恢复森林植被的比例可高于20％。具体比例由各省、自治区、直辖市财政部门商林业主管部门制定。</w:t>
      </w:r>
    </w:p>
    <w:p>
      <w:pPr>
        <w:ind w:left="0" w:leftChars="0" w:firstLine="640" w:firstLineChars="200"/>
        <w:rPr>
          <w:rFonts w:hint="eastAsia"/>
          <w:sz w:val="32"/>
          <w:szCs w:val="32"/>
        </w:rPr>
      </w:pPr>
      <w:r>
        <w:rPr>
          <w:rFonts w:hint="eastAsia"/>
          <w:sz w:val="32"/>
          <w:szCs w:val="32"/>
        </w:rPr>
        <w:t>县、地（州、市）级林业主管部门收取的森林植被恢复费，纳入同级财政预算管理，全部用于本区域范围内的植树造林、恢复森林植被。</w:t>
      </w:r>
    </w:p>
    <w:p>
      <w:pPr>
        <w:ind w:left="0" w:leftChars="0" w:firstLine="640" w:firstLineChars="200"/>
        <w:rPr>
          <w:rFonts w:hint="eastAsia"/>
          <w:sz w:val="32"/>
          <w:szCs w:val="32"/>
        </w:rPr>
      </w:pPr>
      <w:r>
        <w:rPr>
          <w:rFonts w:hint="eastAsia"/>
          <w:sz w:val="32"/>
          <w:szCs w:val="32"/>
        </w:rPr>
        <w:t>第十四条、县级以上林业主管部门应当按照规定编制森林植被恢复费收支预决算报同级财政部门审核，并按照批准的预算以及财政部门核拨的资金安排使用。</w:t>
      </w:r>
    </w:p>
    <w:p>
      <w:pPr>
        <w:ind w:left="0" w:leftChars="0" w:firstLine="640" w:firstLineChars="200"/>
        <w:rPr>
          <w:rFonts w:hint="eastAsia"/>
          <w:sz w:val="32"/>
          <w:szCs w:val="32"/>
        </w:rPr>
      </w:pPr>
      <w:r>
        <w:rPr>
          <w:rFonts w:hint="eastAsia"/>
          <w:sz w:val="32"/>
          <w:szCs w:val="32"/>
        </w:rPr>
        <w:t>第十五条、森林植被恢复费支出时，填列“基金预算支出”科目中的第84类“农业部门基金支出”第8409款“森林植被恢复费支出”。</w:t>
      </w:r>
    </w:p>
    <w:p>
      <w:pPr>
        <w:ind w:left="0" w:leftChars="0" w:firstLine="640" w:firstLineChars="200"/>
        <w:jc w:val="center"/>
        <w:rPr>
          <w:rFonts w:hint="eastAsia"/>
          <w:sz w:val="32"/>
          <w:szCs w:val="32"/>
        </w:rPr>
      </w:pPr>
      <w:r>
        <w:rPr>
          <w:rFonts w:hint="eastAsia"/>
          <w:sz w:val="32"/>
          <w:szCs w:val="32"/>
        </w:rPr>
        <w:t>第五章 违规处理</w:t>
      </w:r>
    </w:p>
    <w:p>
      <w:pPr>
        <w:ind w:left="0" w:leftChars="0" w:firstLine="640" w:firstLineChars="200"/>
        <w:rPr>
          <w:rFonts w:hint="eastAsia"/>
          <w:sz w:val="32"/>
          <w:szCs w:val="32"/>
        </w:rPr>
      </w:pPr>
      <w:r>
        <w:rPr>
          <w:rFonts w:hint="eastAsia"/>
          <w:sz w:val="32"/>
          <w:szCs w:val="32"/>
        </w:rPr>
        <w:t>第十六条、占用或者临时占用林地的单位和个人不按照本办法规定缴纳森林植被恢复费；县级以上林业主管部门违反本办法规定，多收、减收、免收、缓收，或者隐瞒、截留、挪用、坐收坐支森林植被恢复费，由上级或同级财政部门会同有关部门责令改正，并按照《国务院关于违反财政法规处罚的暂行规定》（国发［1987］58号）等有关法律、行政法规的规定进行处罚。</w:t>
      </w:r>
    </w:p>
    <w:p>
      <w:pPr>
        <w:ind w:left="0" w:leftChars="0" w:firstLine="640" w:firstLineChars="200"/>
        <w:rPr>
          <w:rFonts w:hint="eastAsia"/>
          <w:sz w:val="32"/>
          <w:szCs w:val="32"/>
        </w:rPr>
      </w:pPr>
      <w:r>
        <w:rPr>
          <w:rFonts w:hint="eastAsia"/>
          <w:sz w:val="32"/>
          <w:szCs w:val="32"/>
        </w:rPr>
        <w:t>第十七条、对违反第十六条规定行为中涉及有关部门或单位直接负责的主管人员和其他直接责任人员，按照《违反行政事业性收费和罚没收入收支两条线管理规定行政处分暂行规定》（国务院令第281号），给予行政处分；构成犯罪的，移交司法机关依法追究其刑事责任。</w:t>
      </w:r>
    </w:p>
    <w:p>
      <w:pPr>
        <w:ind w:left="0" w:leftChars="0" w:firstLine="640" w:firstLineChars="200"/>
        <w:jc w:val="center"/>
        <w:rPr>
          <w:rFonts w:hint="eastAsia"/>
          <w:sz w:val="32"/>
          <w:szCs w:val="32"/>
        </w:rPr>
      </w:pPr>
      <w:r>
        <w:rPr>
          <w:rFonts w:hint="eastAsia"/>
          <w:sz w:val="32"/>
          <w:szCs w:val="32"/>
        </w:rPr>
        <w:t>第六章 附则</w:t>
      </w:r>
    </w:p>
    <w:p>
      <w:pPr>
        <w:ind w:left="0" w:leftChars="0" w:firstLine="640" w:firstLineChars="200"/>
        <w:rPr>
          <w:rFonts w:hint="eastAsia"/>
          <w:sz w:val="32"/>
          <w:szCs w:val="32"/>
        </w:rPr>
      </w:pPr>
      <w:r>
        <w:rPr>
          <w:rFonts w:hint="eastAsia"/>
          <w:sz w:val="32"/>
          <w:szCs w:val="32"/>
        </w:rPr>
        <w:t>第十八条、本办法自2003年1月1日起执行。各省、自治区、直辖市有关规定与本办法不一致的，一律以本办法为准。</w:t>
      </w:r>
    </w:p>
    <w:p>
      <w:pPr>
        <w:ind w:left="0" w:leftChars="0" w:firstLine="640" w:firstLineChars="200"/>
        <w:rPr>
          <w:rFonts w:hint="eastAsia"/>
          <w:sz w:val="32"/>
          <w:szCs w:val="32"/>
        </w:rPr>
      </w:pPr>
      <w:r>
        <w:rPr>
          <w:rFonts w:hint="eastAsia"/>
          <w:sz w:val="32"/>
          <w:szCs w:val="32"/>
        </w:rPr>
        <w:t>第十九条、本办法由财政部、国家林业局负责解释。</w:t>
      </w:r>
    </w:p>
    <w:p>
      <w:pPr>
        <w:ind w:left="0" w:leftChars="0" w:firstLine="640" w:firstLineChars="200"/>
        <w:rPr>
          <w:rFonts w:hint="eastAsia"/>
          <w:sz w:val="32"/>
          <w:szCs w:val="32"/>
        </w:rPr>
      </w:pPr>
      <w:r>
        <w:rPr>
          <w:rFonts w:hint="eastAsia"/>
          <w:sz w:val="32"/>
          <w:szCs w:val="32"/>
        </w:rPr>
        <w:t>第二十条、各省、自治区、直辖市财政部门、林业主管部门可以根据本办法规定制定具体实施办法，并报财政部、国家林业局备案。</w:t>
      </w:r>
    </w:p>
    <w:p>
      <w:pPr>
        <w:ind w:left="0" w:leftChars="0" w:firstLine="640" w:firstLineChars="200"/>
        <w:rPr>
          <w:rFonts w:hint="eastAsia"/>
          <w:sz w:val="32"/>
          <w:szCs w:val="32"/>
        </w:rPr>
      </w:pPr>
    </w:p>
    <w:p>
      <w:pPr>
        <w:ind w:left="0" w:leftChars="0" w:firstLine="640" w:firstLineChars="200"/>
        <w:jc w:val="right"/>
        <w:rPr>
          <w:rFonts w:hint="eastAsia"/>
          <w:sz w:val="32"/>
          <w:szCs w:val="32"/>
        </w:rPr>
      </w:pPr>
      <w:r>
        <w:rPr>
          <w:rFonts w:hint="eastAsia"/>
          <w:sz w:val="32"/>
          <w:szCs w:val="32"/>
        </w:rPr>
        <w:t xml:space="preserve">财政部办公厅 </w:t>
      </w:r>
    </w:p>
    <w:p>
      <w:pPr>
        <w:ind w:left="0" w:leftChars="0" w:firstLine="640" w:firstLineChars="200"/>
        <w:jc w:val="right"/>
        <w:rPr>
          <w:sz w:val="32"/>
          <w:szCs w:val="32"/>
        </w:rPr>
      </w:pPr>
      <w:r>
        <w:rPr>
          <w:rFonts w:hint="eastAsia"/>
          <w:sz w:val="32"/>
          <w:szCs w:val="32"/>
        </w:rPr>
        <w:t xml:space="preserve"> 2002年10月29日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27D83137"/>
    <w:rsid w:val="27D83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2024-12-18T00:56:00Z</dcterms:created>
  <dc:creator>零开始1397739712</dc:creator>
  <cp:lastModifiedBy>零开始1397739712</cp:lastModifiedBy>
  <dcterms:modified xsi:type="dcterms:W3CDTF">2024-12-18T00:59:05Z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5C938E17BF864E899F7A2F4603D671CD_11</vt:lpwstr>
  </property>
</Properties>
</file>