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instrText xml:space="preserve"> HYPERLINK "http://www.ahsw.tax.cn/module/download/downfile.jsp?classid=0&amp;filename=e6f7ff31c542468e8fd04fb84b90ea91.doc" </w:instrTex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微信缴费操作指南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fldChar w:fldCharType="end"/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如需采取银行预存代扣方式进行缴费，需要签订或者修改协议。请打开微信，在发现版块点击“小程序”；在搜索框输入“安徽税务社保缴费”，搜索框下方出现“安徽税务社保缴费”，依次点击“常用业务”-&gt;“更多”-&gt;“个人委托扣款缴费协议”页面，按提示完成协议签订或者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二、缴费人可以通过微信小程序社保缴费模块完成在线缴费，具体操作步骤如下：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（一）进入程序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开微信，在发现版块点击“小程序”；在搜索框输入“安徽税务社保缴费”，搜索框下方出现“安徽税务社保缴费”，点击进入社保缴费页面。首页中点击“我要缴费”，跳转至绑定手机号码页面，点击“手机号码一键绑定”（首次缴费需要绑定手机号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（二）身份信息填写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进入身份信息填写界面，该界面可以选择办理对象为本人缴费或者为他人缴费，选择办理对象后，补全缴费人信息后，点击“下一步”进入参保信息填写页面。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（三）参保信息选择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选择需要缴纳的险种后点击“下一步”进入缴费信息提交页面。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（四）缴费信息提交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选择本次需要缴纳的具体信息，点击“提交”就可以进入选择支付方式的页面，选择支付方式并完成支付。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ZjQ4NWE4NTNlODJmMmE0NTBiZGEyZGVmYzkyMzAifQ=="/>
  </w:docVars>
  <w:rsids>
    <w:rsidRoot w:val="00000000"/>
    <w:rsid w:val="5267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jh-p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2022-04-29T01:57:30Z</dcterms:created>
  <dc:creator>WZJ</dc:creator>
  <cp:lastModifiedBy>11</cp:lastModifiedBy>
  <dcterms:modified xsi:type="dcterms:W3CDTF">2022-04-29T01:57:38Z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ADD78D327BF245CA8412A2097828F3F3</vt:lpwstr>
  </property>
</Properties>
</file>