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黟县行政许可事项清单（2022年本）</w:t>
      </w:r>
    </w:p>
    <w:tbl>
      <w:tblPr>
        <w:tblStyle w:val="2"/>
        <w:tblW w:w="153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3"/>
        <w:gridCol w:w="2915"/>
        <w:gridCol w:w="3104"/>
        <w:gridCol w:w="3007"/>
        <w:gridCol w:w="5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blHead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县级主管部门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实施机关</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县发展和改革委员会（县粮食和物资储备局、县公共资源交易监督管理局）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固定资产投资项目核准（含国发〔2016〕72号文件规定的外商投资项目）</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县政府（县发展和改革委员会、县科技商务经济信息化局按照省级核准目录分工承办）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1.《企业投资项目核准和备案管理条例》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2.《国务院关于发布政府核准的投资项目目录（2016年本）的通知》（国发〔2016〕72号）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spacing w:val="-6"/>
                <w:kern w:val="0"/>
                <w:sz w:val="22"/>
                <w:szCs w:val="22"/>
                <w:u w:val="none"/>
                <w:lang w:val="en-US" w:eastAsia="zh-CN" w:bidi="ar"/>
              </w:rPr>
              <w:t>《安徽省人民政府关于发布安徽省地方政府核准的投资项目目录（2016年本）的通知》（皖政〔2017〕49号）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县发展和改革委员会（县粮食和物资储备局、县公共资源交易监督管理局）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固定资产投资项目节能审查</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1.《中华人民共和国节约能源法》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2.《固定资产投资项目节能审查办法》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3.《安徽省发展改革委关于印发安徽省固定资产投资项目节能审查实施办法（暂行）的通知》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县发展和改革委员会（县粮食和物资储备局、县公共资源交易监督管理局）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固定资产投资项目核准</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1.《企业投资项目核准和备案管理条例》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2.《国务院关于发布政府核准的投资项目目录（2016年本）的通知》（国发〔2016〕72号）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spacing w:val="-6"/>
                <w:kern w:val="0"/>
                <w:sz w:val="22"/>
                <w:szCs w:val="22"/>
                <w:u w:val="none"/>
                <w:lang w:val="en-US" w:eastAsia="zh-CN" w:bidi="ar"/>
              </w:rPr>
              <w:t>《安徽省人民政府关于发布安徽省地方政府核准的投资项目目录（2016年本）的通知》（皖政〔2017〕49号）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县发展和改革委员会（县粮食和物资储备局、县公共资源交易监督管理局）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新建不能满足管道保护要求的石油天然气管道防护方案审批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县发展和改革委员会（县粮食和物资储备局、县公共资源交易监督管理局）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可能影响石油天然气管道保护的施工作业审批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县发展和改革委员会（县粮食和物资储备局、县公共资源交易监督管理局）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在电力设施周围或者电力设施保护区内进行可能危及电力设施安全作业审批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县发展和改革委员会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1.《中华人民共和国电力法》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2.《电力设施保护条例》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3.《电力设施保护条例实施细则》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4.《安徽省电力设施和电能保护条例》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5.《安徽省可能危及电力设施安全的作业行政许可程序管理规定》（皖经信电力〔2013〕269号）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民办、中外合作开办中等及以下学校和其他教育机构筹设审批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1.《中华人民共和国民办教育促进法》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2.《中华人民共和国中外合作办学条例》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8"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中等及以下学校和其他教育机构设置审批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县教育局、县科技商务经济信息化局、县文化旅游体育局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1.《中华人民共和国教育法》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2.《中华人民共和国民办教育促进法》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3.《中华人民共和国民办教育促进法实施条例》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4.《中华人民共和国中外合作办学条例》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5.《国务院关于当前发展学前教育的若干意见》（国发〔2010〕41号）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6.《国务院办公厅关于规范校外培训机构发展的意见》（国办发〔2018〕80号）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7.中共中央办公厅、国务院办公厅《关于进一步减轻义务教育阶段学生作业负担和校外培训负担的意见》</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8.《安徽省进一步减轻义务教育阶段学生作业负担和校外培训负担的实施方案》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9.《安徽省教育厅关于下放民办普通高中职业高中审批权的通知》（教社管〔2002〕005号）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从事文艺、体育等专业训练的社会组织自行实施义务教育审批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校车使用许可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县政府（由县教育局会同县公安局、县交通运输局承办）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教师资格认定</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1.《中华人民共和国教师法》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2.《教师资格条例》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3.《国家职业资格目录（2021年版）》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4.《安徽省人民政府关于公布省级行政审批项目清理结果的决定》（省政府令第245号）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适龄儿童、少年因身体状况需要延缓入学或者休学审批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县教育局；乡镇政府</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1.《中华人民共和国义务教育法》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2.《安徽省义务教育阶段学校学生学籍管理办法》（教基〔2008〕9号）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县民族宗教事务局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宗教活动场所筹备设立审批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县民族宗教事务局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1.《宗教事务条例》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县民族宗教事务局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宗教活动场所设立、变更、注销登记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县民族宗教事务局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1.《宗教事务条例》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县民族宗教事务局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宗教活动场所内改建或者新建建筑物许可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县民族宗教事务局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1.《宗教事务条例》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2.《宗教事务部分行政许可项目实施办法》（国宗发〔2018〕11号）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县民族宗教事务局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宗教临时活动地点审批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县民族宗教事务局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县民族宗教事务局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宗教团体、宗教院校、宗教活动场所接受境外捐赠审批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县民族宗教事务局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1.《宗教事务条例》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2.《宗教事务部分行政许可项目实施办法》（国宗发〔2018〕11号）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民用枪支及枪支主要零部件、弹药配置许可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举行集会游行示威许可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1.《中华人民共和国集会游行示威法》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大型群众性活动安全许可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公章刻制业特种行业许可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2.《安徽省特种行业治安管理条例》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旅馆业特种行业许可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2.《安徽省特种行业治安管理条例》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3.《旅馆业治安管理办法》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互联网上网服务营业场所信息网络安全审核</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举办焰火晚会及其他大型焰火燃放活动许可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烟花爆竹道路运输许可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县公安局（运达地或者启运地）</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民用爆炸物品购买许可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民用爆炸物品运输许可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县公安局（运达地）</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剧毒化学品购买许可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剧毒化学品道路运输通行许可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1.《危险化学品安全管理条例》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2.《剧毒化学品购买和公路运输许可证件管理办法》（公安部令第77号）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放射性物品道路运输许可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1.《中华人民共和国核安全法》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运输危险化学品的车辆进入危险化学品运输车辆限制通行区域审批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易制毒化学品购买许可（除第一类中的药品类易制毒化学品外）</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1.《中华人民共和国禁毒法》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易制毒化学品运输许可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1.《中华人民共和国禁毒法》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金融机构营业场所和金库安全防范设施建设方案审批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金融机构营业场所和金库安全防范设施建设工程验收</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机动车登记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1.《中华人民共和国道路交通安全法》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2.《机动车登记规定》（公安部令第164号）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机动车临时通行牌证核发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1.《中华人民共和国道路交通安全法》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2.《机动车登记规定》（公安部令第164号）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机动车检验合格标志核发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机动车驾驶证核发、审验</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1.《中华人民共和国道路交通安全法》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2.《中华人民共和国道路交通安全法实施条例》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spacing w:val="-6"/>
                <w:kern w:val="0"/>
                <w:sz w:val="22"/>
                <w:szCs w:val="22"/>
                <w:u w:val="none"/>
                <w:lang w:val="en-US" w:eastAsia="zh-CN" w:bidi="ar"/>
              </w:rPr>
              <w:t>《机动车驾驶证申领和使用规定》（公安部令第162号）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校车驾驶资格许可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非机动车登记</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1.《中华人民共和国道路交通安全法》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spacing w:val="-6"/>
                <w:kern w:val="0"/>
                <w:sz w:val="22"/>
                <w:szCs w:val="22"/>
                <w:u w:val="none"/>
                <w:lang w:val="en-US" w:eastAsia="zh-CN" w:bidi="ar"/>
              </w:rPr>
              <w:t>《安徽省道路交通安全管理规定》（省政府令第200号）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涉路施工交通安全审查</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户口迁移审批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县公安局（派出所）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1.《中华人民共和国户口登记条例》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2.《安徽省户政管理工作规范（2021版）》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普通护照签发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1.《中华人民共和国护照法》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2.《中华人民共和国普通护照和出入境通行证签发管理办法》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出入境通行证签发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1.《中华人民共和国护照法》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边境管理区通行证核发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县公安局（含指定的派出所）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2.《中华人民共和国陆地国界法》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3.《中华人民共和国边境管理区通行证管理办法》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内地居民前往港澳通行证、往来港澳通行证及签注签发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1.《中国公民因私事往来香港地区或者澳门地区的暂行管理办法》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2.公安部《往来港澳通行证和签注受理、审批、签发管理工作规范》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大陆居民往来台湾通行证及签注签发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台湾居民来往大陆通行证签发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县公安局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社会团体成立、变更、注销登记及修改章程核准</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县民政局（实行登记管理机关和业务主管单位双重负责管理体制的，由有关业务主管单位实施前置审查）</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1.《社会团体登记管理条例》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2.《国务院关于取消和调整一批行政审批项目等事项的决定》（国发〔2015〕11号）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spacing w:val="-6"/>
                <w:kern w:val="0"/>
                <w:sz w:val="22"/>
                <w:szCs w:val="22"/>
                <w:u w:val="none"/>
                <w:lang w:val="en-US" w:eastAsia="zh-CN" w:bidi="ar"/>
              </w:rPr>
              <w:t>《安徽省人民政府关于衔接落实国务院第八批取消和调整行政审批项目等事项的通知》（皖政〔2015〕65号）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民办非企业单位成立、变更、注销登记及修改章程核准</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县民政局（实行登记管理机关和业务主管单位双重负责管理体制的，由有关业务主管单位实施前置审查）</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宗教活动场所法人成立、变更、注销登记</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县民政局（由县民族宗教事务局实施前置审查）</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1.《宗教事务条例》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2.国家宗教事务局、民政部《关于宗教活动场所办理法人登记事项的通知》（国宗发〔2019〕1号）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慈善组织公开募捐资格审批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1.《中华人民共和国慈善法》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2.《慈善组织公开募捐管理办法》（民政部令第59号）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殡葬设施建设审批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1.《殡葬管理条例》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2.《安徽省殡葬管理办法》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地名命名、更名审批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县民政局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县财政局（县地方金融监督管理局、县政府金融工作办公室、县政府国有资产监督管理委员会）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中介机构从事代理记账业务审批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县财政局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1.《中华人民共和国会计法》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2.《代理记账管理办法》（财政部令第98号）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3.《安徽省人民政府关于衔接落实国务院取消和下放82项行政审批项目的决定》（皖政〔2014〕6号）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县人力资源和社会保障局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职业培训学校筹设审批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县人力资源和社会保障局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1.《中华人民共和国民办教育促进法》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2.《安徽省民办职业教育培训机构审批暂行办法》（劳社〔2005〕29号）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县人力资源和社会保障局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职业培训学校办学许可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县人力资源和社会保障局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1.《中华人民共和国民办教育促进法》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2.《安徽省民办职业教育培训机构审批暂行办法》（劳社〔2005〕29号）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县人力资源和社会保障局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人力资源服务许可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县人力资源和社会保障局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1.《中华人民共和国就业促进法》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2.《人力资源市场暂行条例》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3.《安徽省人力资源市场条例》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县人力资源和社会保障局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劳务派遣经营许可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县人力资源和社会保障局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1.《中华人民共和国劳动合同法》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2.《劳务派遣行政许可实施办法》（人力资源和社会保障部令第19号）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3.《安徽省人力资源和社会保障厅关于做好劳务派遣行政许可工作的通知》（皖人社发〔2013〕33号）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4.《关于调整劳务派遣行政许可和集体合同审查权限有关事项的通知》（皖人社秘〔2021〕54号）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县人力资源和社会保障局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企业实行不定时工作制和综合计算工时工作制审批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县人力资源和社会保障局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1.《中华人民共和国劳动法》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2.《国务院关于职工工作时间的规定》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3.《关于企业实行不定时工作制和综合计算工时工作制的审批办法》（劳部发〔1994〕503号）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4.《安徽省企业工作时间管理暂行办法》（劳护字〔1995〕第225号）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勘查矿产资源审批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1.《中华人民共和国矿产资源法》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2.《中华人民共和国矿产资源法实施细则》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3.《矿产资源勘查区块登记管理办法》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4.《自然资源部关于推进矿产资源管理改革若干事项的意见（试行）》（自然资规〔2019〕7号）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5.《安徽省自然资源厅关于贯彻落实矿产资源管理改革若干事项的实施意见》（皖自然资规〔2020〕5号）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开采矿产资源审批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1.《中华人民共和国矿产资源法》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2.《矿产资源开采登记管理办法》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3.《安徽省矿产资源管理办法》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4.《自然资源部关于推进矿产资源管理改革若干事项的意见（试行）》（自然资规〔2019〕7号）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5.《安徽省自然资源厅关于贯彻落实矿产资源管理改革若干事项的实施意见》（皖自然资规〔2020〕5号）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法人或者其他组织需要利用属于国家秘密的基础测绘成果审批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1.《中华人民共和国测绘成果管理条例》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2.《基础测绘成果提供使用管理暂行办法》（国测法字〔2006〕13号）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3.《关于加强基础测绘成果资料提供使用管理的通知》（皖国土资〔2007〕195号）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建设项目用地预审与选址意见书核发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1.《中华人民共和国土地管理法》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2.《中华人民共和国城乡规划法》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3.《土地管理法实施条例》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4.《安徽省城乡规划条例》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spacing w:val="-6"/>
                <w:kern w:val="0"/>
                <w:sz w:val="22"/>
                <w:szCs w:val="22"/>
                <w:u w:val="none"/>
                <w:lang w:val="en-US" w:eastAsia="zh-CN" w:bidi="ar"/>
              </w:rPr>
              <w:t>《建设项目用地预审管理办法》（国土资源部令第68号）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国有建设用地使用权出让后土地使用权分割转让批准</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乡（镇）村企业使用集体建设用地审批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县政府（由县自然资源和规划局承办）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1.《中华人民共和国土地管理法》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2.《安徽省实施〈中华人民共和国土地管理法〉办法》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乡（镇）村公共设施、公益事业使用集体建设用地审批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县政府（由县自然资源和规划局承办）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1.《中华人民共和国土地管理法》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2.《安徽省实施〈中华人民共和国土地管理法〉办法》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临时用地审批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1.《中华人民共和国土地管理法》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2.《安徽省实施〈中华人民共和国土地管理法〉办法》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3.《安徽省临时用地管理实施办法》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建设用地、临时建设用地规划许可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1.《中华人民共和国城乡规划法》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2.《安徽省城乡规划条例》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3.《自然资源部关于以“多规合一”为基础推进规划用地“多审合一、多证合一”改革的通知》（自然资规〔2019〕2号）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开发未确定使用权的国有荒山、荒地、荒滩从事生产审查</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1.《中华人民共和国土地管理法》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2.《中华人民共和国土地管理法实施条例》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3.《国务院关于取消和下放一批行政审批项目的决定》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4.《安徽省实施〈中华人民共和国土地管理法〉办法》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5.《安徽省人民政府关于公布省级行政审批项目清理结果的决定》（省政府令第245号）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6.《安徽省人民政府关于衔接落实国务院第五批取消和下放行政审批项目的通知》（皖政〔2014〕35号）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建设工程、临时建设工程规划许可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1.《中华人民共和国城乡规划法》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乡村建设规划许可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县自然资源和规划局；乡镇政府</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1.《中华人民共和国城乡规划法》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县生态环境分局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一般建设项目环境影响评价审批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县生态环境分局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1.《中华人民共和国环境保护法》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2.《中华人民共和国环境影响评价法》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3.《中华人民共和国水污染防治法》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4.《中华人民共和国大气污染防治法》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5.《中华人民共和国土壤污染防治法》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6.《中华人民共和国固体废物污染环境防治法》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7.《中华人民共和国环境噪声污染防治法》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8.《建设项目环境保护管理条例》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9.《安徽省生态环境厅关于发布《安徽省建设项目环境影响评价文件审批权限的规定（2019年本）》的公告》（皖环函〔2019〕891号）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县生态环境分局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江河、湖泊新建、改建或者扩大排污口审批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县生态环境分局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1.《中华人民共和国水法》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2.《中华人民共和国水污染防治法》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3.《安徽省实施〈中华人民共和国水法〉办法》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4.《入河排污口监督管理办法》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5.《国务院办公厅关于加强入河入海排污口监督管理工作的实施意见》（国办函〔2022〕17号）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县生态环境分局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危险废物经营许可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县生态环境分局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1.《中华人民共和国固体废物污染环境防治法》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2.《危险废物经营许可证管理办法》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3.《医疗废物管理条例》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县生态环境分局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核与辐射类建设项目环境影响评价审批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县生态环境分局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1.《中华人民共和国环境影响评价法》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2.《中华人民共和国放射性污染防治法》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3.《建设项目环境保护管理条例》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4.《安徽省人民政府关于精简调整一批行政审批项目的决定》（皖政〔2014〕4号）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5.《安徽省生态环境厅关于发布《安徽省建设项目环境影响评价文件审批权限的规定（2019年本）》的公告》（皖环函〔2019〕891号）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县生态环境分局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放射性核素排放许可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县生态环境分局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犬类准养证核发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县城市管理局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1.《中华人民共和国动物防疫法》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2.《中华人民共和国传染病防治法实施办法》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3.《黄山市养犬管理条例》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建筑工程施工许可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1.《中华人民共和国建筑法》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2.《建筑工程施工许可管理办法》（住房城乡建设部令第18号公布，住房城乡建设部令第52号修正）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商品房预售许可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1.《中华人民共和国城市房地产管理法》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2.《城市商品房预售管理办法》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3.《国务院关于第六批取消和调整行政审批项目的决定》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关闭、闲置、拆除城市环境卫生设施许可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县城市管理局会同县生态环境分局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拆除环境卫生设施许可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从事城市生活垃圾经营性清扫、收集、运输、处理服务审批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2.《城市生活垃圾管理办法》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城市建筑垃圾处置核准</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2.《城市建筑垃圾管理规定》（建设部令第139号）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城镇污水排入排水管网许可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1.《城镇排水与污水处理条例》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2.《城镇污水排入排水管网许可管理办法》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拆除、改动、迁移城市公共供水设施审核</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拆除、改动城镇排水与污水处理设施审核</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由于工程施工、设备维修等原因确需停止供水的审批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1.《城市供水条例》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2.《安徽省城镇供水条例》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燃气经营许可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1.《城镇燃气管理条例》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燃气经营者改动市政燃气设施审批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1.《城镇燃气管理条例》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市政设施建设类审批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县政府（由县住房和城乡建设局承办）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1.《城市道路管理条例》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3.《国务院关于印发清理规范投资项目报建审批事项实施方案的通知》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特殊车辆在城市道路上行驶审批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改变绿化规划、绿化用地的使用性质审批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工程建设涉及城市绿地、树木审批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1.《城市绿化条例》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2.《国务院关于印发清理规范投资项目报建审批事项实施方案的通知》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历史建筑实施原址保护审批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县政府（由县住房和城乡建设局会同县文物局承办）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历史文化街区、名镇、名村核心保护范围内拆除历史建筑以外的建筑物、构筑物或者其他设施审批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县政府（由县住房和城乡建设局会同县文物局承办）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历史建筑外部修缮装饰、添加设施以及改变历史建筑的结构或者使用性质审批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县政府（由县住房和城乡建设局会同县文物局承办）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建设工程消防设计审查</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1.《中华人民共和国消防法》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建设工程消防验收</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1.《中华人民共和国消防法》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在村庄、集镇规划区内公共场所修建临时建筑等设施审批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乡级政府</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设置大型户外广告及在城市建筑物、设施上悬挂、张贴宣传品审批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1.《城市市容和环境卫生管理条例》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临时性建筑物搭建、堆放物料、占道施工审批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1.《城市市容和环境卫生管理条例》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建筑起重机械使用登记</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1.《中华人民共和国特种设备安全法》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2.《特种设备安全监察条例》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3.《建设工程安全生产管理条例》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4.《建筑起重机械安全监督管理规定》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5.《建筑起重机械备案登记办法》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应建防空地下室的民用建筑项目报建审批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县人民防空办公室</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1.《中华人民共和国人民防空法》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2.《中共中央、国务院、中央军委关于加强人民防空工作的决定》（中发〔2001〕9号）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3.《国务院、中央军委关于进一步推进人民防空事业发展的若干意见》（国发〔2008〕4号）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4.《安徽省人民政府关于公布省级行政审批项目清理结果的决定》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县住房和城乡建设局（县城市管理行政执法局、县城市管理局、县人民防空办公室）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拆除人民防空工程审批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县人民防空办公室</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1.《中华人民共和国人民防空法》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2.《安徽省实施〈中华人民共和国人民防空法〉办法》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3.《安徽省人民政府关于公布省级行政审批项目清理结果的决定》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公路超限运输许可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公路建设项目施工许可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2.《公路建设市场管理办法》（交通部令第14号）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涉路施工许可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2.《公路安全保护条例》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3.《路政管理规定》（交通部令第81号修正）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公路建设项目竣工验收</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2.《公路工程竣（交）工验收办法》（交通运输部令第3号）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3.《农村公路建设管理办法》（交通运输部令第4号）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更新采伐护路林审批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2.《公路安全保护条例》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3.《路政管理规定》（交通运输部令第81号）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道路旅客运输经营许可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1.《中华人民共和国道路运输条例》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2.《国务院关于取消和下放一批行政许可事项的决定》（国发〔2019〕6号）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3.《道路旅客运输及客运站管理规定》（交通运输部令第17号）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道路货物运输经营许可（除使用4500千克及以下普通货运车辆从事普通货运经营外）</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1.《中华人民共和国道路运输条例》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2.《道路货物运输及站场管理规定》（交通运输部令第17号）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道路旅客运输站经营许可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1.《中华人民共和国道路运输条例》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2.《道路旅客运输及客运站管理规定》（交通运输部令第17号）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出租汽车经营许可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2.《巡游出租汽车经营服务管理规定》（交通运输部令第16号）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3.《网络预约出租汽车经营服务管理暂行办法》（交通运输部、工业和信息化部、公安部、商务部、市场监管总局、国家网信办令第46号）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4.《安徽省道路运输管理条例》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出租汽车车辆运营证核发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2.《网络预约出租汽车经营服务管理暂行办法》（交通运输部、工业和信息化部、公安部、商务部、市场监管总局、国家网信办令第46号）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3.《巡游出租汽车经营服务管理规定》（交通运输部令第16号）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4.《安徽省道路运输管理条例》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公路建设项目设计文件审批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1.《中华人民共和国公路法》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2.《建设工程质量管理条例》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3.《建设工程勘察设计管理条例》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4.《农村公路建设管理办法》（交通运输部令第4号）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设置或者撤销内河渡口审批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城市公共汽车客运经营许可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县交通运输局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《安徽省城市公共汽车客运管理条例》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农药经营许可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1.《农药管理条例》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2.《农药经营许可管理办法》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3.《安徽省农药经营许可审查细则（试行）》</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4.《安徽省限制使用农药定点经营布局规划》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兽药经营许可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1.《中华人民共和国兽药管理条例》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2.《安徽省人民政府关于精简调整一批行政审批项目的决定》（皖政〔2014〕4号）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农作物种子生产经营许可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食用菌菌种生产经营许可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1.《中华人民共和国种子法》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使用低于国家或地方规定的种用标准的农作物种子审批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种畜禽生产经营许可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1.《中华人民共和国畜牧法》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2.《家畜遗传材料生产许可办法》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3.《安徽省种畜禽管理办法》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4.《养蜂管理办法（试行）》</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蚕种生产经营许可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1.《安徽省蚕种管理条例》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农业植物检疫证书核发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1.《植物检疫条例》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2.《植物检疫实施细则（农业部分）》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3.《安徽省农业植物检疫管理办法》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农业植物产地检疫合格证签发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1.《植物检疫条例》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2.《植物检疫实施细则（农业部分）》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3.《安徽省农业植物检疫管理办法》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农业野生植物采集、出售、收购、野外考察审批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动物及动物产品检疫合格证核发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1.《中华人民共和国动物防疫法》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2.《动物检疫管理办法》（农业部令2010年第6号公布，农业农村部令2019年第2号修正）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动物防疫条件合格证核发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动物诊疗许可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1.《中华人民共和国动物防疫法》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2.《动物诊疗机构管理办法》（农业部令2008年第19号公布，农业部令2017年第8号修正）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拖拉机和联合收割机驾驶证核发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1.《中华人民共和国道路交通安全法》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2.《农业机械安全监督管理条例》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拖拉机和联合收割机登记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1.《中华人民共和国道路交通安全法》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2.《农业机械安全监督管理条例》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工商企业等社会资本通过流转取得土地经营权审批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县政府（由县农业农村水利局承办）；乡镇政府</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1.《中华人民共和国农村土地承包法》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农村村民宅基地审批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乡镇政府</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水产苗种生产经营审批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1.《中华人民共和国渔业法》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2.《水产苗种管理办法》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水域滩涂养殖证核发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县政府（由县农业农村水利局承办）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渔业捕捞许可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1.《中华人民共和国渔业法》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2.《中华人民共和国渔业法实施细则》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3.《安徽省人民政府关于公布省级行政审批项目清理结果的决定》（省政府令第245号）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农村能源利用工程技术方案审核</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1.《安徽省农村能源建设与管理条例》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2.《安徽省人民政府关于公布省级行政审批项目清理结果的决定》（省政府令第245号）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水利基建项目初步设计文件审批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2.《安徽省人民政府关于公布省级行政审批项目清理结果的决定》（省政府令第245号）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3.《安徽省人民政府关于清理规范投资项目报建审批事项的通知》（皖政〔2017〕19号）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4.《安徽省人民政府办公厅关于加快推进重大水利项目前期工作的意见》（皖政办秘〔2014〕189号）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取水许可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1.《中华人民共和国水法》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2.《取水许可和水资源费征收管理条例》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3.《取水许可管理办法》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4.《安徽省取水许可和水资源费征收管理实施办法》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5.《安徽省人民政府关于清理规范投资项目报建审批事项的通知》（皖政〔2017〕19号）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6.《国务院关于取消一批行政许可事项的决定》（国发〔2017〕46号）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洪水影响评价类审批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1.《中华人民共和国水法》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2.《中华人民共和国防洪法》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3.《国务院关于第六批取消和调整行政审批项目的决定》（国发〔2012〕52号）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4.《安徽省实施〈中华人民共和国河道管理条例〉办法》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5.《水利部简化整合投资项目涉水行政审批实施办法（试行）》</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6.《安徽省人民政府关于清理规范投资项目报建审批事项的通知》</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7.《中华人民共和国水文条例》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8.《安徽省水文条例》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河道管理范围内特定活动审批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1.《中华人民共和国河道管理条例》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2.《安徽省水工程管理与保护条例》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3.《安徽省实施〈中华人民共和国河道管理条例〉办法》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4.《安徽省实施〈中华人民共和国水法〉办法》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河道采砂许可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1.《中华人民共和国水法》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2.《中华人民共和国河道管理条例》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3.《安徽省实施〈中华人民共和国河道管理条例〉办法》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4.《长江河道采砂管理条例》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5.《长江河道采砂管理条例实施办法》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6.《安徽省〈长江河道采砂管理条例〉实施办法》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7.《安徽省河道采砂管理办法》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8.《安徽省人民政府办公厅关于印发安徽省淮河河道采砂管理规定的通知》（皖政办秘〔2013〕172号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生产建设项目水土保持方案审批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1.《中华人民共和国水土保持法》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2.《中华人民共和国水土保持法实施条例》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3.《安徽省实施〈中华人民共和国水土保持法〉办法》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4.《开发建设项目水土保持方案编报审批管理规定》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5.《水利部关于下放部分生产建设项目水土保持方案审批和水土保持设施验收审批权限的通知》（水保〔2016〕310号）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农村集体经济组织修建水库审批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城市建设填堵水域、废除围堤审批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占用农业灌溉水源、灌排工程设施审批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2.《国务院关于取消和下放一批行政审批项目的决定》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3.《占用农业灌溉水源、灌排工程设施补偿办法》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4.《省水利厅关于公布省级水行政审批项目的通知》（皖水政〔2013〕23号）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利用堤顶、戗台兼做公路审批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1.《中华人民共和国河道管理条例》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2.《安徽省水工程管理和保护条例》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坝顶兼做公路审批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1.《水库大坝安全管理条例》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2.《安徽省水工程管理和保护条例》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蓄滞洪区避洪设施建设审批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大坝管理和保护范围内修建码头、渔塘许可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县农业农村水利局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1.《水库大坝安全管理条例》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文艺表演团体设立审批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营业性演出审批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1.《营业性演出管理条例》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娱乐场所经营活动审批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互联网上网服务营业场所筹建审批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互联网上网服务经营活动审批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建设工程文物保护许可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县政府（由县文物局承办，征得市文物局同意）；县文物局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文物保护单位原址保护措施审批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核定为文物保护单位的属于国家所有的纪念建筑物或者古建筑改变用途审批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县政府（由县文物局承办，征得市文物局同意）</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不可移动文物修缮审批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非国有文物收藏单位和其他单位借用国有馆藏文物审批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博物馆处理不够入藏标准、无保存价值的文物或标本审批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县文物局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2.《中华人民共和国文物保护法》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3.《博物馆藏品管理办法》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广播电视专用频段频率使用许可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县广播电视新闻出版局（受理广电总局事权事项并逐级上报）</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1.《广播电视管理条例》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2.《广播电视无线传输覆盖网管理办法》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广播电台、电视台设立、终止审批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县广播电视新闻出版局（受理广电总局事权事项并逐级上报）</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广播电台、电视台变更台名、台标、节目设置范围或节目套数审批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县广播电视新闻出版局（受理广电总局事权事项并逐级上报）</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1.《国务院关于取消和下放50项行政审批项目等事项的决定》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2.《广播电视管理条例》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3.《广播电台电视台审批管理办法》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4.《国务院关于取消和下放一批行政许可事项的决定》（国发〔2020〕13号）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5.《安徽省人民政府关于落实和衔接国务院取消和下放行政许可事项的通知》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乡镇设立广播电视站和机关、部队、团体、企业事业单位设立有线广播电视站审批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由县广播电视新闻出版局（初审）</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1.《广播电视管理条例》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有线广播电视传输覆盖网工程验收审核</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县广播电视新闻出版局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广播电视视频点播业务审批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县广播电视新闻出版局（受理省广电局事权事项并逐级上报）</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2.《广播电视视频点播业务管理办法》（国家广播电影电视总局令2004年第35号）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卫星电视广播地面接收设施安装服务许可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县广播电视新闻出版局（初审）</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1.《卫星电视广播地面接收设施管理规定》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2.《广电总局关于设立卫星地面接收设施安装服务机构审批事项的通知》</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3.《广播电视管理条例》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4.《卫星电视广播地面接收设施安装服务暂行办法》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设置卫星电视广播地面接收设施审批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县广播电视新闻出版局（初审）</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1.《卫星电视广播地面接收设施管理规定》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2.《〈卫星电视广播地面接收设施管理规定〉实施细则》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举办健身气功活动及设立站点审批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2.《国务院关于第五批取消和下放管理层级行政审批项目的决定》（国发〔2010〕21号）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临时占用公共体育设施审批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1.《中华人民共和国体育法》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2.《安徽省人民政府办公厅关于第四批取消、合并、下放省直有关部门和单位行政审批、审核、核准、备案事项的通知》（皖政办〔2002〕23号）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高危险性体育项目经营许可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1.《全民健身条例》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2.《安徽省人民政府关于衔接落实国务院取消和下放的行政审批项目等事项的通知》（皖政〔2013〕49号）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3.《经营高危险性体育项目许可管理办法》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4.《第一批高危险性体育项目目录公告》</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5.《安徽省体育局关于做好经营高危险性体育项目管理工作的通知》（皖体产〔2013〕5号）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出版物零售业务经营许可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县广播电视新闻出版局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县文化旅游体育局（县广播电视新闻出版局、县文物局）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电影放映单位设立审批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县文化旅游体育局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1.《中华人民共和国电影产业促进法》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2.《电影管理条例》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饮用水供水单位卫生许可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1.《中华人民共和国传染病防治法》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2.《国务院对确需保留的行政审批项目设定行政许可的决定》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公共场所卫生许可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1.《公共场所卫生管理条例》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2.《国务院关于第六批取消和调整行政审批项目的决定》（国发〔2012〕52号）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3.《公共场所卫生管理条例实施细则》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4.《关于进一步做好公共场所卫生行政许可工作的通知》（卫监督秘〔2013〕143号）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医疗机构建设项目放射性职业病危害预评价报告审核</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1.《中华人民共和国职业病防治法》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2.《放射诊疗管理规定》（卫生部令第46号公布，国家卫生计生委令第8号修正）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医疗机构建设项目放射性职业病防护设施竣工验收</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1.《中华人民共和国职业病防治法》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2.《放射诊疗管理规定》（卫生部令第46号公布，国家卫生计生委令第8号修正）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医疗机构设置审批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1.《医疗机构管理条例》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2.《医疗机构管理条例实施细则》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3.《安徽省实施〈医疗机构管理条例〉办法》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4.《国务院关于取消和下放50项行政审批项目等事项的决定》（国发〔2013〕27号）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5.《国务院关于深化“证照分离”改革进一步激发市场主体发展活力的通知》（国发〔2021〕7号）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医疗机构执业登记</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1.《医疗机构管理条例》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2.《医疗机构管理条例实施细则》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3.《安徽省实施〈医疗机构管理条例〉办法》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4.《国务院关于取消和下放50项行政审批项目等事项的决定》（国发〔2013〕27号）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母婴保健技术服务机构执业许可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1.《中华人民共和国母婴保健法》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2.《中华人民共和国母婴保健法实施办法》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3.《母婴保健专项技术服务许可及人员资格管理办法》（卫妇发〔1995〕7号公布，国家卫生健康委令第7号修正）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母婴保健服务人员资格认定</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1.《中华人民共和国母婴保健法》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2.《中华人民共和国母婴保健法实施办法》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3.《母婴保健专项技术服务许可及人员资格管理办法》（卫妇发〔1995〕7号公布，国家卫生健康委令第7号修正）</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放射源诊疗技术和医用辐射机构许可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1.《放射性同位素与射线装置安全和防护条例》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2.《放射诊疗管理规定》（卫生部令第46号公布，国家卫生计生委令第8号修正）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单采血浆站设置审批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县级卫生健康部门初审（由市卫生健康委员会复审报省卫生健康委员会）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1.《血液制品管理条例》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2.《单采血浆站管理办法》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spacing w:val="-11"/>
                <w:kern w:val="0"/>
                <w:sz w:val="22"/>
                <w:szCs w:val="22"/>
                <w:u w:val="none"/>
                <w:lang w:val="en-US" w:eastAsia="zh-CN" w:bidi="ar"/>
              </w:rPr>
              <w:t>《安徽省单采血浆许可工作规范》（皖卫医〔2008〕76号）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医师执业注册</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1.《中华人民共和国基本医疗卫生与健康促进法》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2.《中华人民共和国医师法》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3.《医师执业注册管理办法》（国家卫生计生委令第13号）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4.安徽省卫生健康委《关于进一步优化我省医疗机构和医师准入管理的通知》（皖卫医发〔2019〕42号）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乡村医生执业注册</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3"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护士执业注册</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1.《中华人民共和国基本医疗卫生与健康促进法》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2.《护士条例》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3.《国务院关于取消和下放一批行政许可事项的决定》（国发〔2019〕6号）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4.安徽省卫生健康委《关于进一步做好护士执业注册审批权限下放有关工作的通知》（皖卫医发〔2019〕142号）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5.《护士执业注册管理办法》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确有专长的中医医师资格认定</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县卫生健康委员会（受理省卫生健康委员会事权事项并逐级上报）</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1.《中华人民共和国中医药法》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确有专长的中医医师执业注册</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1.《中华人民共和国中医药法》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中医医疗机构设置审批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1.《中华人民共和国中医药法》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2.《医疗机构管理条例》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3.《医疗机构管理条例实施细则》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4.《安徽省实施〈医疗机构管理条例〉办法》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5.《国务院关于取消和下放50项行政审批项目等事项的决定》（国发〔2013〕27号）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中医医疗机构执业登记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县卫生健康委员会</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1.《中华人民共和国中医药法》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2.《医疗机构管理条例》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3.《医疗机构管理条例实施细则》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4.《安徽省实施〈医疗机构管理条例〉办法》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5.《国务院关于取消和下放50项行政审批项目等事项的决定》（国发〔2013〕27号）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县应急管理局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危险化学品经营许可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县应急管理局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1.《危险化学品安全管理条例》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县应急管理局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烟花爆竹经营许可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县应急管理局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县应急管理局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金属冶炼建设项目安全设施设计审查</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县应急管理局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1.《中华人民共和国安全生产法》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2.《建设项目安全设施“三同时”监督管理办法》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县应急管理局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矿山建设项目安全设施设计审查</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县应急管理局（负责非煤矿矿山建设项目安全设施设计审查）</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1.《中华人民共和国安全生产法》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2.《煤矿安全监察条例》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3.《煤矿建设项目安全设施监察规定》（安全监管总局令第81号）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4.《建设项目安全设施“三同时”监督管理办法》（安全监管总局令第77号）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5.《国家安全监管总局办公厅关于切实做好国家取消和下放投资审批有关建设项目安全监管工作的通知》（安监总厅政法〔2013〕120号）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6.《国家安全监管总局办公厅关于明确非煤矿山建设项目安全监管职责等事项的通知》（安监总厅管一〔2013〕143号）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县应急管理局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石油天然气建设项目安全设施设计审查</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县应急管理局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1.《中华人民共和国安全生产法》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2.《建设项目安全设施“三同时”监督管理办法》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3.《国务院关于取消非行政许可审批事项的决定》（国发〔2015〕27号）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食品生产许可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1.《中华人民共和国食品安全法》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2.《安徽省食品安全条例》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3.《食品生产许可管理办法》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4.《安徽省市场监督管理局关于印发〈安徽省市场监督管理行政事权划分指导意见（试行）〉的通知》（皖市监法〔2021〕3号）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5.《安徽省市场监督管理局关于进一步下放部分类别品种食品生产许可管理权限的公告》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食品经营许可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1.《中华人民共和国食品安全法》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2.《食品经营许可管理办法》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3.《安徽省市场监督管理局关于印发〈安徽省市场监督管理行政事权划分指导意见（试行）〉的通知》（皖市监法〔2021〕3号）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计量标准器具核准</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1.《中华人民共和国计量法》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2.《计量标准考核办法》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承担国家法定计量检定机构任务授权</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1.《中华人民共和国计量法》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2.《计量授权管理办法》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企业登记注册</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1.《中华人民共和国公司法》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2.《中华人民共和国个人独资企业法》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3.《中华人民共和国合伙企业法》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4.《中华人民共和国外商投资法》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5.《中华人民共和国外商投资法实施条例》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6.《市场主体登记管理条例》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个体工商户登记注册</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1.《个体工商户条例》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2.《市场主体登记管理条例》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农民专业合作社登记注册</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1.《中华人民共和国农民专业合作社法》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2.《市场主体登记管理条例》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科研和教学用毒性药品购买审批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县市场监督管理局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1.《医疗用毒性药品管理办法》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2.《安徽省人民政府关于公布省级行政审批项目清理结果的决定》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林草种子生产经营许可证核发</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林草植物检疫证书核发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县林业局（含部分受省林业局委托实施权限）</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1.《植物检疫条例》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2.《植物检疫条例实施细则（林业部分）》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3.《安徽省森林植物检疫实施办法》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4.安徽省人民政府办公厅公文办复便函（皖政办复〔2021〕373号）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建设项目使用林地及在森林和野生动物类型国家级自然保护区建设审批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1.《中华人民共和国森林法》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2.《中华人民共和国森林法实施条例》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3.《森林和野生动物类型自然保护区管理办法》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4.国家林业和草原局公告（2021年第2号）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5.安徽省人民政府办公厅公文办复便函（皖政办复〔2021〕373号）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林木采伐许可证核发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1.《中华人民共和国森林法》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在风景名胜区内从事建设、设置广告、举办大型游乐活动以及其他影响生态和景观活动许可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进入自然保护区从事有关活动审批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1.《中华人民共和国自然保护区条例》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2.《森林和野生动物类型自然保护区管理办法》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猎捕陆生野生动物审批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1.《中华人民共和国野生动物保护法》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2.《中华人民共和国陆生野生动物保护实施条例》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spacing w:val="-6"/>
                <w:kern w:val="0"/>
                <w:sz w:val="22"/>
                <w:szCs w:val="22"/>
                <w:u w:val="none"/>
                <w:lang w:val="en-US" w:eastAsia="zh-CN" w:bidi="ar"/>
              </w:rPr>
              <w:t>《安徽省实施〈中华人民共和国野生动物保护法〉办法》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森林草原防火期内在森林草原防火区野外用火审批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县级政府（由县林业局承办）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1.《森林防火条例》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2.《草原防火条例》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3.《安徽省森林防火办法》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森林草原防火期内在森林草原防火区爆破、勘察和施工等活动审批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1.《森林防火条例》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进入森林高火险区、草原防火管制区审批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县级政府（由县林业局承办）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1.《森林防火条例》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工商企业等社会资本通过流转取得林地经营权审批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县级政府（由县林业局承办）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古树名木保护方案及移植审批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县级政府（由县林业局承办）</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1.《安徽省古树名木保护条例》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2.《安徽省实施〈中华人民共和国森林法〉办法》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县林业局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pacing w:val="-11"/>
                <w:kern w:val="0"/>
                <w:sz w:val="22"/>
                <w:szCs w:val="22"/>
                <w:u w:val="none"/>
                <w:lang w:val="en-US" w:eastAsia="zh-CN" w:bidi="ar"/>
              </w:rPr>
              <w:t>农村集体经济组织统一经营的林权流转给本集体经济组织以外的单位和个人的流转方案批准</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乡镇政府</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《安徽省林权管理条例》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县档案局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延期移交档案审批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县档案局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县政府侨务办公室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华侨回国定居审批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县政府侨务办公室</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1.《中华人民共和国出境入境管理法》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2.《中华人民共和国公民出境入境管理法实施细则》</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3.《国务院侨办、公安部、外交部关于印发〈华侨回国定居办理工作规定〉的通知》（国侨发〔2013〕18号）</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4.安徽省实施《华侨回国定居办理工作规定》办法（试行）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县事业单位登记管理局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事业单位登记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县事业单位登记管理局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1.《事业单位登记管理暂行条例》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县气象局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雷电防护装置设计审核</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县气象局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1.《气象灾害防御条例》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2.《安徽省人民政府关于精简调整一批行政权力事项的通知》（皖政〔2019〕8号）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县气象局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雷电防护装置竣工验收</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县气象局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1.《气象灾害防御条例》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2.《安徽省人民政府关于精简调整一批行政权力事项的通知》（皖政〔2019〕8号）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县气象局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升放无人驾驶自由气球或者系留气球活动审批</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县气象局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1.《通用航空飞行管制条例》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县消防救援大队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公众聚集场所投入使用、营业前消防安全检查</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县消防救援大队</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县税务局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增值税防伪税控系统最高开票限额审批</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县税务局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县烟草专卖局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烟草专卖零售许可</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县烟草专卖局</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1.《中华人民共和国烟草专卖法》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2.《中华人民共和国烟草专卖法实施条例》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3.《烟草专卖许可证管理办法》（工业和信息化部令第37号）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中国人民银行人行黟县支行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银行账户开户许可</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中国人民银行人行黟县支行</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中国人民银行人行黟县支行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国库集中收付代理银行资格认定</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中国人民银行人行黟县支行</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《国务院对确需保留的行政审批项目设定行政许可的决定》</w:t>
            </w:r>
          </w:p>
        </w:tc>
      </w:tr>
    </w:tbl>
    <w:p>
      <w:pPr>
        <w:jc w:val="both"/>
        <w:rPr>
          <w:rFonts w:hint="eastAsia" w:ascii="方正小标宋简体" w:hAnsi="方正小标宋简体" w:eastAsia="方正小标宋简体" w:cs="方正小标宋简体"/>
          <w:sz w:val="44"/>
          <w:szCs w:val="44"/>
        </w:rPr>
      </w:pPr>
    </w:p>
    <w:sectPr>
      <w:pgSz w:w="16838" w:h="11906" w:orient="landscape"/>
      <w:pgMar w:top="1463" w:right="760" w:bottom="1463"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DhhZDc4NTg1ODVmNDhjOTI3MGVlMWIzNzI0NDgifQ=="/>
  </w:docVars>
  <w:rsids>
    <w:rsidRoot w:val="00000000"/>
    <w:rsid w:val="102037D5"/>
    <w:rsid w:val="2162348D"/>
    <w:rsid w:val="2A04596B"/>
    <w:rsid w:val="330469DC"/>
    <w:rsid w:val="35EA010B"/>
    <w:rsid w:val="46444064"/>
    <w:rsid w:val="50371D38"/>
    <w:rsid w:val="637D34F6"/>
    <w:rsid w:val="673D042B"/>
    <w:rsid w:val="7A0971E4"/>
    <w:rsid w:val="7EFE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2"/>
      <w:szCs w:val="22"/>
      <w:u w:val="none"/>
    </w:rPr>
  </w:style>
  <w:style w:type="character" w:customStyle="1" w:styleId="5">
    <w:name w:val="font51"/>
    <w:basedOn w:val="3"/>
    <w:qFormat/>
    <w:uiPriority w:val="0"/>
    <w:rPr>
      <w:rFonts w:hint="default" w:ascii="Times New Roman" w:hAnsi="Times New Roman" w:cs="Times New Roman"/>
      <w:color w:val="000000"/>
      <w:sz w:val="22"/>
      <w:szCs w:val="22"/>
      <w:u w:val="none"/>
    </w:rPr>
  </w:style>
  <w:style w:type="character" w:customStyle="1" w:styleId="6">
    <w:name w:val="font41"/>
    <w:basedOn w:val="3"/>
    <w:qFormat/>
    <w:uiPriority w:val="0"/>
    <w:rPr>
      <w:rFonts w:hint="eastAsia" w:ascii="宋体" w:hAnsi="宋体" w:eastAsia="宋体" w:cs="宋体"/>
      <w:color w:val="000000"/>
      <w:sz w:val="22"/>
      <w:szCs w:val="22"/>
      <w:u w:val="none"/>
    </w:rPr>
  </w:style>
  <w:style w:type="character" w:customStyle="1" w:styleId="7">
    <w:name w:val="font3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20539</Words>
  <Characters>21817</Characters>
  <Lines>0</Lines>
  <Paragraphs>0</Paragraphs>
  <TotalTime>9</TotalTime>
  <ScaleCrop>false</ScaleCrop>
  <LinksUpToDate>false</LinksUpToDate>
  <CharactersWithSpaces>21817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2022-12-14T08:23:00Z</dcterms:created>
  <dc:creator>Administrator</dc:creator>
  <cp:lastModifiedBy>吴同</cp:lastModifiedBy>
  <dcterms:modified xsi:type="dcterms:W3CDTF">2022-12-28T02:43:56Z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A7005AF9328C488A932A281C54FA8780</vt:lpwstr>
  </property>
</Properties>
</file>